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7D7CC" w14:textId="77777777" w:rsidR="00AB56C5" w:rsidRPr="00FE0C50" w:rsidRDefault="00AB56C5" w:rsidP="00FE0C50">
      <w:pPr>
        <w:autoSpaceDE w:val="0"/>
        <w:autoSpaceDN w:val="0"/>
        <w:spacing w:before="40" w:after="40" w:line="240" w:lineRule="auto"/>
        <w:jc w:val="right"/>
        <w:rPr>
          <w:rFonts w:ascii="Times New Roman" w:hAnsi="Times New Roman" w:cs="Times New Roman"/>
          <w:sz w:val="24"/>
          <w:szCs w:val="24"/>
        </w:rPr>
      </w:pPr>
      <w:r w:rsidRPr="00FE0C50">
        <w:rPr>
          <w:rFonts w:ascii="Times New Roman" w:hAnsi="Times New Roman" w:cs="Times New Roman"/>
          <w:b/>
          <w:bCs/>
          <w:sz w:val="24"/>
          <w:szCs w:val="24"/>
        </w:rPr>
        <w:t>ASUTUSESISESEKS KASUTAMISEKS</w:t>
      </w:r>
    </w:p>
    <w:p w14:paraId="132E76EB" w14:textId="457B2EA9" w:rsidR="00AB56C5" w:rsidRPr="00723F31" w:rsidRDefault="0087674E" w:rsidP="00FE0C50">
      <w:pPr>
        <w:autoSpaceDE w:val="0"/>
        <w:autoSpaceDN w:val="0"/>
        <w:spacing w:before="40" w:after="40" w:line="240" w:lineRule="auto"/>
        <w:jc w:val="right"/>
        <w:rPr>
          <w:rFonts w:ascii="Times New Roman" w:hAnsi="Times New Roman" w:cs="Times New Roman"/>
          <w:sz w:val="24"/>
          <w:szCs w:val="24"/>
        </w:rPr>
      </w:pPr>
      <w:r>
        <w:rPr>
          <w:rFonts w:ascii="Times New Roman" w:hAnsi="Times New Roman" w:cs="Times New Roman"/>
          <w:sz w:val="24"/>
          <w:szCs w:val="24"/>
        </w:rPr>
        <w:t>Kinnitamise kuupäev: 28.06.2021</w:t>
      </w:r>
    </w:p>
    <w:p w14:paraId="7894C59F" w14:textId="491AEADD" w:rsidR="00AB56C5" w:rsidRPr="00FE0C50" w:rsidRDefault="00AB56C5" w:rsidP="00FE0C50">
      <w:pPr>
        <w:autoSpaceDE w:val="0"/>
        <w:autoSpaceDN w:val="0"/>
        <w:spacing w:before="40" w:after="40" w:line="240" w:lineRule="auto"/>
        <w:jc w:val="right"/>
        <w:rPr>
          <w:rFonts w:ascii="Times New Roman" w:hAnsi="Times New Roman" w:cs="Times New Roman"/>
          <w:sz w:val="24"/>
          <w:szCs w:val="24"/>
        </w:rPr>
      </w:pPr>
      <w:r w:rsidRPr="00723F31">
        <w:rPr>
          <w:rFonts w:ascii="Times New Roman" w:hAnsi="Times New Roman" w:cs="Times New Roman"/>
          <w:sz w:val="24"/>
          <w:szCs w:val="24"/>
        </w:rPr>
        <w:t>Kehtib kuni:</w:t>
      </w:r>
      <w:r w:rsidR="00FE0C50" w:rsidRPr="00723F31">
        <w:rPr>
          <w:rFonts w:ascii="Times New Roman" w:hAnsi="Times New Roman" w:cs="Times New Roman"/>
          <w:sz w:val="24"/>
          <w:szCs w:val="24"/>
        </w:rPr>
        <w:t xml:space="preserve"> </w:t>
      </w:r>
      <w:r w:rsidR="0087674E">
        <w:rPr>
          <w:rFonts w:ascii="Times New Roman" w:hAnsi="Times New Roman" w:cs="Times New Roman"/>
          <w:sz w:val="24"/>
          <w:szCs w:val="24"/>
        </w:rPr>
        <w:t>28.06</w:t>
      </w:r>
      <w:r w:rsidR="00263F0A">
        <w:rPr>
          <w:rFonts w:ascii="Times New Roman" w:hAnsi="Times New Roman" w:cs="Times New Roman"/>
          <w:sz w:val="24"/>
          <w:szCs w:val="24"/>
        </w:rPr>
        <w:t>.2026</w:t>
      </w:r>
    </w:p>
    <w:p w14:paraId="7E6E6410" w14:textId="36ED62B6" w:rsidR="00AB56C5" w:rsidRPr="00FE0C50" w:rsidRDefault="00FE0C50" w:rsidP="00FE0C50">
      <w:pPr>
        <w:autoSpaceDE w:val="0"/>
        <w:autoSpaceDN w:val="0"/>
        <w:spacing w:before="40" w:after="40" w:line="240" w:lineRule="auto"/>
        <w:jc w:val="right"/>
        <w:rPr>
          <w:rFonts w:ascii="Times New Roman" w:hAnsi="Times New Roman" w:cs="Times New Roman"/>
          <w:sz w:val="24"/>
          <w:szCs w:val="24"/>
        </w:rPr>
      </w:pPr>
      <w:r w:rsidRPr="00FE0C50">
        <w:rPr>
          <w:rFonts w:ascii="Times New Roman" w:hAnsi="Times New Roman" w:cs="Times New Roman"/>
          <w:sz w:val="24"/>
          <w:szCs w:val="24"/>
        </w:rPr>
        <w:t xml:space="preserve">Alus: </w:t>
      </w:r>
      <w:proofErr w:type="spellStart"/>
      <w:r w:rsidRPr="00FE0C50">
        <w:rPr>
          <w:rFonts w:ascii="Times New Roman" w:hAnsi="Times New Roman" w:cs="Times New Roman"/>
          <w:sz w:val="24"/>
          <w:szCs w:val="24"/>
        </w:rPr>
        <w:t>AvTS</w:t>
      </w:r>
      <w:proofErr w:type="spellEnd"/>
      <w:r w:rsidRPr="00FE0C50">
        <w:rPr>
          <w:rFonts w:ascii="Times New Roman" w:hAnsi="Times New Roman" w:cs="Times New Roman"/>
          <w:sz w:val="24"/>
          <w:szCs w:val="24"/>
        </w:rPr>
        <w:t xml:space="preserve"> § 35 lg 1 p </w:t>
      </w:r>
      <w:r w:rsidRPr="00FE0C50">
        <w:rPr>
          <w:rFonts w:ascii="Times New Roman" w:hAnsi="Times New Roman" w:cs="Times New Roman"/>
          <w:color w:val="202020"/>
          <w:sz w:val="24"/>
          <w:szCs w:val="24"/>
          <w:shd w:val="clear" w:color="auto" w:fill="FFFFFF"/>
        </w:rPr>
        <w:t>18</w:t>
      </w:r>
      <w:r w:rsidRPr="00FE0C50">
        <w:rPr>
          <w:rFonts w:ascii="Times New Roman" w:hAnsi="Times New Roman" w:cs="Times New Roman"/>
          <w:color w:val="202020"/>
          <w:sz w:val="24"/>
          <w:szCs w:val="24"/>
          <w:bdr w:val="none" w:sz="0" w:space="0" w:color="auto" w:frame="1"/>
          <w:shd w:val="clear" w:color="auto" w:fill="FFFFFF"/>
          <w:vertAlign w:val="superscript"/>
        </w:rPr>
        <w:t>1</w:t>
      </w:r>
    </w:p>
    <w:p w14:paraId="6C01AB07" w14:textId="0CE856AA" w:rsidR="00AB56C5" w:rsidRPr="00FE0C50" w:rsidRDefault="00AB56C5" w:rsidP="00FE0C50">
      <w:pPr>
        <w:autoSpaceDE w:val="0"/>
        <w:autoSpaceDN w:val="0"/>
        <w:spacing w:before="40" w:after="40" w:line="240" w:lineRule="auto"/>
        <w:jc w:val="right"/>
        <w:rPr>
          <w:rFonts w:ascii="Times New Roman" w:hAnsi="Times New Roman" w:cs="Times New Roman"/>
          <w:sz w:val="24"/>
          <w:szCs w:val="24"/>
        </w:rPr>
      </w:pPr>
      <w:r w:rsidRPr="00FE0C50">
        <w:rPr>
          <w:rFonts w:ascii="Times New Roman" w:hAnsi="Times New Roman" w:cs="Times New Roman"/>
          <w:sz w:val="24"/>
          <w:szCs w:val="24"/>
        </w:rPr>
        <w:t xml:space="preserve">Teabevaldaja: </w:t>
      </w:r>
      <w:r w:rsidR="003E3844">
        <w:rPr>
          <w:rFonts w:ascii="Times New Roman" w:hAnsi="Times New Roman" w:cs="Times New Roman"/>
          <w:sz w:val="24"/>
          <w:szCs w:val="24"/>
        </w:rPr>
        <w:t>AS Eesti Keskkonnateenused</w:t>
      </w:r>
    </w:p>
    <w:p w14:paraId="042E8709" w14:textId="3713C214" w:rsidR="002B51B1" w:rsidRPr="00EF7FC6" w:rsidRDefault="002B51B1" w:rsidP="002B51B1">
      <w:pPr>
        <w:ind w:right="252"/>
        <w:jc w:val="center"/>
        <w:rPr>
          <w:rFonts w:ascii="Times New Roman" w:eastAsia="TimesNewRomanPSMT" w:hAnsi="Times New Roman" w:cs="Times New Roman"/>
          <w:b/>
          <w:bCs/>
          <w:sz w:val="32"/>
          <w:szCs w:val="32"/>
        </w:rPr>
      </w:pPr>
    </w:p>
    <w:p w14:paraId="0C093822" w14:textId="58BB3309" w:rsidR="002B51B1" w:rsidRPr="00EF7FC6" w:rsidRDefault="002B51B1" w:rsidP="002B51B1">
      <w:pPr>
        <w:ind w:right="252"/>
        <w:jc w:val="center"/>
        <w:rPr>
          <w:rFonts w:ascii="Times New Roman" w:eastAsia="TimesNewRomanPSMT" w:hAnsi="Times New Roman" w:cs="Times New Roman"/>
          <w:b/>
          <w:bCs/>
          <w:sz w:val="32"/>
          <w:szCs w:val="32"/>
        </w:rPr>
      </w:pPr>
    </w:p>
    <w:p w14:paraId="20A1D370" w14:textId="77777777" w:rsidR="002B51B1" w:rsidRPr="00EF7FC6" w:rsidRDefault="002B51B1" w:rsidP="002B51B1">
      <w:pPr>
        <w:ind w:right="252"/>
        <w:jc w:val="center"/>
        <w:rPr>
          <w:rFonts w:ascii="Times New Roman" w:eastAsia="TimesNewRomanPSMT" w:hAnsi="Times New Roman" w:cs="Times New Roman"/>
          <w:b/>
          <w:bCs/>
          <w:sz w:val="32"/>
          <w:szCs w:val="32"/>
        </w:rPr>
      </w:pPr>
    </w:p>
    <w:p w14:paraId="07FF0A90" w14:textId="77777777" w:rsidR="002B51B1" w:rsidRPr="00EF7FC6" w:rsidRDefault="002B51B1" w:rsidP="002B51B1">
      <w:pPr>
        <w:ind w:right="252"/>
        <w:jc w:val="center"/>
        <w:rPr>
          <w:rFonts w:ascii="Times New Roman" w:eastAsia="TimesNewRomanPSMT" w:hAnsi="Times New Roman" w:cs="Times New Roman"/>
          <w:b/>
          <w:bCs/>
          <w:sz w:val="32"/>
          <w:szCs w:val="32"/>
        </w:rPr>
      </w:pPr>
    </w:p>
    <w:p w14:paraId="5E44E2D2" w14:textId="77777777" w:rsidR="002B51B1" w:rsidRPr="00EF7FC6" w:rsidRDefault="002B51B1" w:rsidP="002B51B1">
      <w:pPr>
        <w:ind w:right="252"/>
        <w:rPr>
          <w:rFonts w:ascii="Times New Roman" w:eastAsia="TimesNewRomanPSMT" w:hAnsi="Times New Roman" w:cs="Times New Roman"/>
          <w:b/>
          <w:bCs/>
          <w:sz w:val="32"/>
          <w:szCs w:val="32"/>
        </w:rPr>
      </w:pPr>
    </w:p>
    <w:p w14:paraId="13BE6816" w14:textId="77777777" w:rsidR="002B51B1" w:rsidRPr="00EF7FC6" w:rsidRDefault="002B51B1" w:rsidP="002B51B1">
      <w:pPr>
        <w:ind w:right="252"/>
        <w:jc w:val="center"/>
        <w:rPr>
          <w:rFonts w:ascii="Times New Roman" w:hAnsi="Times New Roman" w:cs="Times New Roman"/>
          <w:b/>
          <w:sz w:val="32"/>
          <w:szCs w:val="32"/>
        </w:rPr>
      </w:pPr>
    </w:p>
    <w:p w14:paraId="0AABC6A6" w14:textId="77777777" w:rsidR="002B51B1" w:rsidRPr="00EF7FC6" w:rsidRDefault="002B51B1" w:rsidP="002B51B1">
      <w:pPr>
        <w:ind w:right="252"/>
        <w:jc w:val="center"/>
        <w:rPr>
          <w:rFonts w:ascii="Times New Roman" w:hAnsi="Times New Roman" w:cs="Times New Roman"/>
          <w:b/>
          <w:sz w:val="32"/>
          <w:szCs w:val="32"/>
        </w:rPr>
      </w:pPr>
    </w:p>
    <w:p w14:paraId="7679354B" w14:textId="77777777" w:rsidR="002B51B1" w:rsidRPr="00EF7FC6" w:rsidRDefault="002B51B1" w:rsidP="002B51B1">
      <w:pPr>
        <w:ind w:right="252"/>
        <w:jc w:val="center"/>
        <w:rPr>
          <w:rFonts w:ascii="Times New Roman" w:hAnsi="Times New Roman" w:cs="Times New Roman"/>
          <w:sz w:val="32"/>
          <w:szCs w:val="32"/>
        </w:rPr>
      </w:pPr>
      <w:r w:rsidRPr="00EF7FC6">
        <w:rPr>
          <w:rFonts w:ascii="Times New Roman" w:hAnsi="Times New Roman" w:cs="Times New Roman"/>
          <w:sz w:val="32"/>
          <w:szCs w:val="32"/>
        </w:rPr>
        <w:t>Elutähtsa teenuse toimepidevuse riskianalüüs</w:t>
      </w:r>
    </w:p>
    <w:p w14:paraId="35D7C4CC" w14:textId="77777777" w:rsidR="00F50D46" w:rsidRDefault="00F50D46" w:rsidP="00F50D46">
      <w:pPr>
        <w:ind w:right="252"/>
        <w:jc w:val="center"/>
        <w:rPr>
          <w:rFonts w:ascii="Times New Roman" w:hAnsi="Times New Roman" w:cs="Times New Roman"/>
          <w:sz w:val="32"/>
          <w:szCs w:val="32"/>
        </w:rPr>
      </w:pPr>
      <w:r w:rsidRPr="00616A6D">
        <w:rPr>
          <w:rFonts w:ascii="Times New Roman" w:hAnsi="Times New Roman" w:cs="Times New Roman"/>
          <w:sz w:val="32"/>
          <w:szCs w:val="32"/>
        </w:rPr>
        <w:t xml:space="preserve">Riigitee </w:t>
      </w:r>
      <w:proofErr w:type="spellStart"/>
      <w:r w:rsidRPr="00616A6D">
        <w:rPr>
          <w:rFonts w:ascii="Times New Roman" w:hAnsi="Times New Roman" w:cs="Times New Roman"/>
          <w:sz w:val="32"/>
          <w:szCs w:val="32"/>
        </w:rPr>
        <w:t>sõidetavuse</w:t>
      </w:r>
      <w:proofErr w:type="spellEnd"/>
      <w:r w:rsidRPr="00616A6D">
        <w:rPr>
          <w:rFonts w:ascii="Times New Roman" w:hAnsi="Times New Roman" w:cs="Times New Roman"/>
          <w:sz w:val="32"/>
          <w:szCs w:val="32"/>
        </w:rPr>
        <w:t xml:space="preserve"> tagamine</w:t>
      </w:r>
    </w:p>
    <w:p w14:paraId="46C88A39" w14:textId="342BAFCD" w:rsidR="003E3844" w:rsidRPr="00723F31" w:rsidRDefault="0087674E" w:rsidP="00F50D46">
      <w:pPr>
        <w:ind w:right="252"/>
        <w:jc w:val="center"/>
        <w:rPr>
          <w:rFonts w:ascii="Times New Roman" w:hAnsi="Times New Roman" w:cs="Times New Roman"/>
          <w:sz w:val="32"/>
          <w:szCs w:val="32"/>
        </w:rPr>
      </w:pPr>
      <w:r>
        <w:rPr>
          <w:rFonts w:ascii="Times New Roman" w:hAnsi="Times New Roman" w:cs="Times New Roman"/>
          <w:sz w:val="32"/>
          <w:szCs w:val="32"/>
        </w:rPr>
        <w:t>Ida-Harju piirkond</w:t>
      </w:r>
    </w:p>
    <w:p w14:paraId="15EFEE6D" w14:textId="77777777" w:rsidR="002B51B1" w:rsidRPr="00723F31" w:rsidRDefault="002B51B1" w:rsidP="002B51B1">
      <w:pPr>
        <w:ind w:right="252"/>
        <w:rPr>
          <w:rFonts w:ascii="Times New Roman" w:hAnsi="Times New Roman" w:cs="Times New Roman"/>
          <w:sz w:val="32"/>
          <w:szCs w:val="32"/>
        </w:rPr>
      </w:pPr>
    </w:p>
    <w:p w14:paraId="309A92C8" w14:textId="77777777" w:rsidR="002B51B1" w:rsidRPr="00723F31" w:rsidRDefault="002B51B1" w:rsidP="002B51B1">
      <w:pPr>
        <w:ind w:right="252"/>
        <w:rPr>
          <w:rFonts w:ascii="Times New Roman" w:hAnsi="Times New Roman" w:cs="Times New Roman"/>
          <w:sz w:val="32"/>
          <w:szCs w:val="32"/>
        </w:rPr>
      </w:pPr>
    </w:p>
    <w:p w14:paraId="1C3954A6" w14:textId="77777777" w:rsidR="00B27112" w:rsidRPr="00723F31" w:rsidRDefault="00B27112" w:rsidP="00B27112">
      <w:pPr>
        <w:spacing w:after="0" w:line="240" w:lineRule="auto"/>
        <w:ind w:right="249"/>
        <w:jc w:val="right"/>
        <w:rPr>
          <w:rFonts w:ascii="Times New Roman" w:hAnsi="Times New Roman" w:cs="Times New Roman"/>
          <w:sz w:val="32"/>
          <w:szCs w:val="32"/>
        </w:rPr>
      </w:pPr>
    </w:p>
    <w:p w14:paraId="34062131" w14:textId="77777777" w:rsidR="00B27112" w:rsidRPr="00723F31" w:rsidRDefault="00B27112" w:rsidP="00B27112">
      <w:pPr>
        <w:spacing w:after="0" w:line="240" w:lineRule="auto"/>
        <w:ind w:right="249"/>
        <w:jc w:val="right"/>
        <w:rPr>
          <w:rFonts w:ascii="Times New Roman" w:hAnsi="Times New Roman" w:cs="Times New Roman"/>
          <w:sz w:val="32"/>
          <w:szCs w:val="32"/>
        </w:rPr>
      </w:pPr>
    </w:p>
    <w:p w14:paraId="6C58F8FE" w14:textId="77777777" w:rsidR="00B27112" w:rsidRPr="00723F31" w:rsidRDefault="00B27112" w:rsidP="00B27112">
      <w:pPr>
        <w:spacing w:after="0" w:line="240" w:lineRule="auto"/>
        <w:ind w:right="249"/>
        <w:jc w:val="right"/>
        <w:rPr>
          <w:rFonts w:ascii="Times New Roman" w:hAnsi="Times New Roman" w:cs="Times New Roman"/>
          <w:sz w:val="24"/>
          <w:szCs w:val="24"/>
        </w:rPr>
      </w:pPr>
    </w:p>
    <w:p w14:paraId="58B2F5A2" w14:textId="77777777" w:rsidR="007107D7" w:rsidRPr="00723F31" w:rsidRDefault="007107D7" w:rsidP="00B27112">
      <w:pPr>
        <w:spacing w:after="0" w:line="240" w:lineRule="auto"/>
        <w:ind w:right="249"/>
        <w:jc w:val="right"/>
        <w:rPr>
          <w:rFonts w:ascii="Times New Roman" w:hAnsi="Times New Roman" w:cs="Times New Roman"/>
          <w:sz w:val="24"/>
          <w:szCs w:val="24"/>
        </w:rPr>
      </w:pPr>
    </w:p>
    <w:p w14:paraId="096E0D7A" w14:textId="77777777" w:rsidR="007107D7" w:rsidRPr="00723F31" w:rsidRDefault="007107D7" w:rsidP="00B27112">
      <w:pPr>
        <w:spacing w:after="0" w:line="240" w:lineRule="auto"/>
        <w:ind w:right="249"/>
        <w:jc w:val="right"/>
        <w:rPr>
          <w:rFonts w:ascii="Times New Roman" w:hAnsi="Times New Roman" w:cs="Times New Roman"/>
          <w:sz w:val="24"/>
          <w:szCs w:val="24"/>
        </w:rPr>
      </w:pPr>
    </w:p>
    <w:p w14:paraId="674B57D1" w14:textId="77777777" w:rsidR="007107D7" w:rsidRPr="00723F31" w:rsidRDefault="007107D7" w:rsidP="00B27112">
      <w:pPr>
        <w:spacing w:after="0" w:line="240" w:lineRule="auto"/>
        <w:ind w:right="249"/>
        <w:jc w:val="right"/>
        <w:rPr>
          <w:rFonts w:ascii="Times New Roman" w:hAnsi="Times New Roman" w:cs="Times New Roman"/>
          <w:sz w:val="24"/>
          <w:szCs w:val="24"/>
        </w:rPr>
      </w:pPr>
    </w:p>
    <w:p w14:paraId="2CC04A71" w14:textId="77777777" w:rsidR="007107D7" w:rsidRPr="00723F31" w:rsidRDefault="007107D7" w:rsidP="00B27112">
      <w:pPr>
        <w:spacing w:after="0" w:line="240" w:lineRule="auto"/>
        <w:ind w:right="249"/>
        <w:jc w:val="right"/>
        <w:rPr>
          <w:rFonts w:ascii="Times New Roman" w:hAnsi="Times New Roman" w:cs="Times New Roman"/>
          <w:sz w:val="24"/>
          <w:szCs w:val="24"/>
        </w:rPr>
      </w:pPr>
    </w:p>
    <w:p w14:paraId="3063BD77" w14:textId="77777777" w:rsidR="007107D7" w:rsidRPr="00723F31" w:rsidRDefault="007107D7" w:rsidP="00B27112">
      <w:pPr>
        <w:spacing w:after="0" w:line="240" w:lineRule="auto"/>
        <w:ind w:right="249"/>
        <w:jc w:val="right"/>
        <w:rPr>
          <w:rFonts w:ascii="Times New Roman" w:hAnsi="Times New Roman" w:cs="Times New Roman"/>
          <w:sz w:val="24"/>
          <w:szCs w:val="24"/>
        </w:rPr>
      </w:pPr>
    </w:p>
    <w:p w14:paraId="7AB3F441" w14:textId="54541C62" w:rsidR="002B51B1" w:rsidRPr="00723F31" w:rsidRDefault="00B27112" w:rsidP="00B27112">
      <w:pPr>
        <w:spacing w:after="0" w:line="240" w:lineRule="auto"/>
        <w:ind w:right="249"/>
        <w:jc w:val="right"/>
        <w:rPr>
          <w:rFonts w:ascii="Times New Roman" w:hAnsi="Times New Roman" w:cs="Times New Roman"/>
          <w:sz w:val="24"/>
          <w:szCs w:val="24"/>
        </w:rPr>
      </w:pPr>
      <w:r w:rsidRPr="00723F31">
        <w:rPr>
          <w:rFonts w:ascii="Times New Roman" w:hAnsi="Times New Roman" w:cs="Times New Roman"/>
          <w:sz w:val="24"/>
          <w:szCs w:val="24"/>
        </w:rPr>
        <w:t>Ettevõtja ärinimi:</w:t>
      </w:r>
      <w:r w:rsidR="003E3844" w:rsidRPr="00723F31">
        <w:rPr>
          <w:rFonts w:ascii="Times New Roman" w:hAnsi="Times New Roman" w:cs="Times New Roman"/>
          <w:sz w:val="24"/>
          <w:szCs w:val="24"/>
        </w:rPr>
        <w:t xml:space="preserve"> AS Eesti Keskkonnateenused</w:t>
      </w:r>
      <w:ins w:id="0" w:author="Mammu" w:date="2018-10-31T10:17:00Z">
        <w:r w:rsidR="00AD21A4" w:rsidRPr="00723F31">
          <w:rPr>
            <w:rFonts w:ascii="Times New Roman" w:hAnsi="Times New Roman" w:cs="Times New Roman"/>
            <w:sz w:val="24"/>
            <w:szCs w:val="24"/>
          </w:rPr>
          <w:t xml:space="preserve"> </w:t>
        </w:r>
      </w:ins>
    </w:p>
    <w:p w14:paraId="4625F6B9" w14:textId="1229A721" w:rsidR="00B27112" w:rsidRPr="00723F31" w:rsidRDefault="00B27112" w:rsidP="00B27112">
      <w:pPr>
        <w:spacing w:after="0" w:line="240" w:lineRule="auto"/>
        <w:ind w:right="249"/>
        <w:jc w:val="right"/>
        <w:rPr>
          <w:rFonts w:ascii="Times New Roman" w:hAnsi="Times New Roman" w:cs="Times New Roman"/>
          <w:sz w:val="24"/>
          <w:szCs w:val="24"/>
        </w:rPr>
      </w:pPr>
      <w:r w:rsidRPr="00723F31">
        <w:rPr>
          <w:rFonts w:ascii="Times New Roman" w:hAnsi="Times New Roman" w:cs="Times New Roman"/>
          <w:sz w:val="24"/>
          <w:szCs w:val="24"/>
        </w:rPr>
        <w:t>Koostaja:</w:t>
      </w:r>
      <w:r w:rsidR="003E3844" w:rsidRPr="00723F31">
        <w:rPr>
          <w:rFonts w:ascii="Times New Roman" w:hAnsi="Times New Roman" w:cs="Times New Roman"/>
          <w:sz w:val="24"/>
          <w:szCs w:val="24"/>
        </w:rPr>
        <w:t xml:space="preserve"> Marian Tuul, Jaan Viljas</w:t>
      </w:r>
    </w:p>
    <w:p w14:paraId="5E83C7CD" w14:textId="3E9EACAC" w:rsidR="00B27112" w:rsidRPr="00723F31" w:rsidRDefault="00B27112" w:rsidP="00B27112">
      <w:pPr>
        <w:spacing w:after="0" w:line="240" w:lineRule="auto"/>
        <w:ind w:right="249"/>
        <w:jc w:val="right"/>
        <w:rPr>
          <w:rFonts w:ascii="Times New Roman" w:hAnsi="Times New Roman" w:cs="Times New Roman"/>
          <w:sz w:val="24"/>
          <w:szCs w:val="24"/>
        </w:rPr>
      </w:pPr>
      <w:r w:rsidRPr="00723F31">
        <w:rPr>
          <w:rFonts w:ascii="Times New Roman" w:hAnsi="Times New Roman" w:cs="Times New Roman"/>
          <w:sz w:val="24"/>
          <w:szCs w:val="24"/>
        </w:rPr>
        <w:t>Ametikoht:</w:t>
      </w:r>
      <w:r w:rsidR="0012433E" w:rsidRPr="00723F31">
        <w:rPr>
          <w:rFonts w:ascii="Times New Roman" w:hAnsi="Times New Roman" w:cs="Times New Roman"/>
          <w:sz w:val="24"/>
          <w:szCs w:val="24"/>
        </w:rPr>
        <w:t xml:space="preserve"> kvaliteedijuht, regioonijuht</w:t>
      </w:r>
    </w:p>
    <w:p w14:paraId="3D991793" w14:textId="095F2299" w:rsidR="00B27112" w:rsidRPr="00B27112" w:rsidRDefault="00B27112" w:rsidP="00B27112">
      <w:pPr>
        <w:spacing w:after="0" w:line="240" w:lineRule="auto"/>
        <w:ind w:right="249"/>
        <w:jc w:val="right"/>
        <w:rPr>
          <w:rFonts w:ascii="Times New Roman" w:hAnsi="Times New Roman" w:cs="Times New Roman"/>
          <w:sz w:val="24"/>
          <w:szCs w:val="24"/>
        </w:rPr>
      </w:pPr>
      <w:r w:rsidRPr="00B27112">
        <w:rPr>
          <w:rFonts w:ascii="Times New Roman" w:hAnsi="Times New Roman" w:cs="Times New Roman"/>
          <w:sz w:val="24"/>
          <w:szCs w:val="24"/>
        </w:rPr>
        <w:t>E-post:</w:t>
      </w:r>
      <w:r w:rsidR="00D80DBC">
        <w:rPr>
          <w:rFonts w:ascii="Times New Roman" w:hAnsi="Times New Roman" w:cs="Times New Roman"/>
          <w:sz w:val="24"/>
          <w:szCs w:val="24"/>
        </w:rPr>
        <w:t xml:space="preserve"> </w:t>
      </w:r>
      <w:hyperlink r:id="rId6" w:history="1">
        <w:r w:rsidR="0012433E" w:rsidRPr="00127B52">
          <w:rPr>
            <w:rStyle w:val="Hyperlink"/>
            <w:rFonts w:ascii="Times New Roman" w:hAnsi="Times New Roman" w:cs="Times New Roman"/>
            <w:sz w:val="24"/>
            <w:szCs w:val="24"/>
          </w:rPr>
          <w:t>marian.tuul@ekkt.ee</w:t>
        </w:r>
      </w:hyperlink>
      <w:r w:rsidR="0012433E">
        <w:rPr>
          <w:rFonts w:ascii="Times New Roman" w:hAnsi="Times New Roman" w:cs="Times New Roman"/>
          <w:sz w:val="24"/>
          <w:szCs w:val="24"/>
        </w:rPr>
        <w:t xml:space="preserve">, </w:t>
      </w:r>
      <w:hyperlink r:id="rId7" w:history="1">
        <w:r w:rsidR="0012433E" w:rsidRPr="00127B52">
          <w:rPr>
            <w:rStyle w:val="Hyperlink"/>
            <w:rFonts w:ascii="Times New Roman" w:hAnsi="Times New Roman" w:cs="Times New Roman"/>
            <w:sz w:val="24"/>
            <w:szCs w:val="24"/>
          </w:rPr>
          <w:t>jaan.viljas@ekkt.ee</w:t>
        </w:r>
      </w:hyperlink>
      <w:r w:rsidR="0012433E">
        <w:rPr>
          <w:rFonts w:ascii="Times New Roman" w:hAnsi="Times New Roman" w:cs="Times New Roman"/>
          <w:sz w:val="24"/>
          <w:szCs w:val="24"/>
        </w:rPr>
        <w:t xml:space="preserve"> </w:t>
      </w:r>
    </w:p>
    <w:p w14:paraId="0B7ED55E" w14:textId="39642115" w:rsidR="00B27112" w:rsidRPr="00723F31" w:rsidRDefault="00B27112" w:rsidP="00B27112">
      <w:pPr>
        <w:spacing w:after="0" w:line="240" w:lineRule="auto"/>
        <w:ind w:right="249"/>
        <w:jc w:val="right"/>
        <w:rPr>
          <w:rFonts w:ascii="Times New Roman" w:hAnsi="Times New Roman" w:cs="Times New Roman"/>
          <w:sz w:val="24"/>
          <w:szCs w:val="24"/>
        </w:rPr>
      </w:pPr>
      <w:r w:rsidRPr="00723F31">
        <w:rPr>
          <w:rFonts w:ascii="Times New Roman" w:hAnsi="Times New Roman" w:cs="Times New Roman"/>
          <w:sz w:val="24"/>
          <w:szCs w:val="24"/>
        </w:rPr>
        <w:t xml:space="preserve">Tel: </w:t>
      </w:r>
      <w:r w:rsidR="0012433E" w:rsidRPr="00723F31">
        <w:rPr>
          <w:rFonts w:ascii="Times New Roman" w:hAnsi="Times New Roman" w:cs="Times New Roman"/>
          <w:sz w:val="24"/>
          <w:szCs w:val="24"/>
        </w:rPr>
        <w:t>5266778, 5093498</w:t>
      </w:r>
    </w:p>
    <w:p w14:paraId="5F5B6723" w14:textId="6BF40B8E" w:rsidR="00B27112" w:rsidRPr="00723F31" w:rsidRDefault="00B27112" w:rsidP="00B27112">
      <w:pPr>
        <w:spacing w:after="0" w:line="240" w:lineRule="auto"/>
        <w:ind w:right="249"/>
        <w:jc w:val="right"/>
        <w:rPr>
          <w:rFonts w:ascii="Times New Roman" w:hAnsi="Times New Roman" w:cs="Times New Roman"/>
          <w:sz w:val="24"/>
          <w:szCs w:val="24"/>
        </w:rPr>
      </w:pPr>
      <w:proofErr w:type="spellStart"/>
      <w:r w:rsidRPr="00723F31">
        <w:rPr>
          <w:rFonts w:ascii="Times New Roman" w:hAnsi="Times New Roman" w:cs="Times New Roman"/>
          <w:sz w:val="24"/>
          <w:szCs w:val="24"/>
        </w:rPr>
        <w:t>Kinnitaja</w:t>
      </w:r>
      <w:proofErr w:type="spellEnd"/>
      <w:r w:rsidRPr="00723F31">
        <w:rPr>
          <w:rFonts w:ascii="Times New Roman" w:hAnsi="Times New Roman" w:cs="Times New Roman"/>
          <w:sz w:val="24"/>
          <w:szCs w:val="24"/>
        </w:rPr>
        <w:t>:</w:t>
      </w:r>
      <w:r w:rsidR="0012433E" w:rsidRPr="00723F31">
        <w:rPr>
          <w:rFonts w:ascii="Times New Roman" w:hAnsi="Times New Roman" w:cs="Times New Roman"/>
          <w:sz w:val="24"/>
          <w:szCs w:val="24"/>
        </w:rPr>
        <w:t xml:space="preserve"> Argo Luude</w:t>
      </w:r>
    </w:p>
    <w:p w14:paraId="63B715DF" w14:textId="71C1E8BD" w:rsidR="00B27112" w:rsidRPr="00723F31" w:rsidRDefault="00723F31" w:rsidP="00B27112">
      <w:pPr>
        <w:spacing w:after="0" w:line="240" w:lineRule="auto"/>
        <w:ind w:right="249"/>
        <w:jc w:val="right"/>
        <w:rPr>
          <w:rFonts w:ascii="Times New Roman" w:hAnsi="Times New Roman" w:cs="Times New Roman"/>
          <w:i/>
          <w:sz w:val="24"/>
          <w:szCs w:val="24"/>
        </w:rPr>
      </w:pPr>
      <w:r w:rsidRPr="00723F31">
        <w:rPr>
          <w:rFonts w:ascii="Times New Roman" w:hAnsi="Times New Roman" w:cs="Times New Roman"/>
          <w:i/>
          <w:sz w:val="24"/>
          <w:szCs w:val="24"/>
        </w:rPr>
        <w:t>/digitaalselt allkirjastatud/</w:t>
      </w:r>
    </w:p>
    <w:p w14:paraId="64AE49FD" w14:textId="77777777" w:rsidR="002B51B1" w:rsidRPr="00EF7FC6" w:rsidRDefault="002B51B1" w:rsidP="002B51B1">
      <w:pPr>
        <w:ind w:right="252"/>
        <w:rPr>
          <w:rFonts w:ascii="Times New Roman" w:hAnsi="Times New Roman" w:cs="Times New Roman"/>
          <w:sz w:val="32"/>
          <w:szCs w:val="32"/>
        </w:rPr>
      </w:pPr>
    </w:p>
    <w:sdt>
      <w:sdtPr>
        <w:rPr>
          <w:rFonts w:ascii="Times New Roman" w:eastAsiaTheme="minorHAnsi" w:hAnsi="Times New Roman" w:cs="Times New Roman"/>
          <w:color w:val="auto"/>
          <w:sz w:val="22"/>
          <w:szCs w:val="22"/>
          <w:lang w:val="et-EE"/>
        </w:rPr>
        <w:id w:val="-1552453402"/>
        <w:docPartObj>
          <w:docPartGallery w:val="Table of Contents"/>
          <w:docPartUnique/>
        </w:docPartObj>
      </w:sdtPr>
      <w:sdtEndPr>
        <w:rPr>
          <w:b/>
          <w:bCs/>
          <w:noProof/>
        </w:rPr>
      </w:sdtEndPr>
      <w:sdtContent>
        <w:p w14:paraId="4E83435B" w14:textId="10E592FD" w:rsidR="00BE264B" w:rsidRPr="00DD7992" w:rsidRDefault="003753EA">
          <w:pPr>
            <w:pStyle w:val="TOCHeading"/>
            <w:rPr>
              <w:rFonts w:ascii="Times New Roman" w:hAnsi="Times New Roman" w:cs="Times New Roman"/>
              <w:color w:val="auto"/>
            </w:rPr>
          </w:pPr>
          <w:r w:rsidRPr="00DD7992">
            <w:rPr>
              <w:rFonts w:ascii="Times New Roman" w:hAnsi="Times New Roman" w:cs="Times New Roman"/>
              <w:color w:val="auto"/>
            </w:rPr>
            <w:t>SISUKORD</w:t>
          </w:r>
        </w:p>
        <w:p w14:paraId="52449E5B" w14:textId="77777777" w:rsidR="003753EA" w:rsidRPr="00EF7FC6" w:rsidRDefault="003753EA" w:rsidP="003753EA">
          <w:pPr>
            <w:rPr>
              <w:rFonts w:ascii="Times New Roman" w:hAnsi="Times New Roman" w:cs="Times New Roman"/>
              <w:lang w:val="en-US"/>
            </w:rPr>
          </w:pPr>
        </w:p>
        <w:p w14:paraId="602AED1B" w14:textId="421BBAA7" w:rsidR="00DC5B2E" w:rsidRPr="00EF7FC6" w:rsidRDefault="00BE264B">
          <w:pPr>
            <w:pStyle w:val="TOC1"/>
            <w:tabs>
              <w:tab w:val="left" w:pos="440"/>
              <w:tab w:val="right" w:leader="dot" w:pos="9062"/>
            </w:tabs>
            <w:rPr>
              <w:rFonts w:ascii="Times New Roman" w:hAnsi="Times New Roman"/>
              <w:noProof/>
              <w:lang w:val="et-EE" w:eastAsia="et-EE"/>
            </w:rPr>
          </w:pPr>
          <w:r w:rsidRPr="00EF7FC6">
            <w:rPr>
              <w:rFonts w:ascii="Times New Roman" w:hAnsi="Times New Roman"/>
            </w:rPr>
            <w:fldChar w:fldCharType="begin"/>
          </w:r>
          <w:r w:rsidRPr="00EF7FC6">
            <w:rPr>
              <w:rFonts w:ascii="Times New Roman" w:hAnsi="Times New Roman"/>
            </w:rPr>
            <w:instrText xml:space="preserve"> TOC \o "1-3" \h \z \u </w:instrText>
          </w:r>
          <w:r w:rsidRPr="00EF7FC6">
            <w:rPr>
              <w:rFonts w:ascii="Times New Roman" w:hAnsi="Times New Roman"/>
            </w:rPr>
            <w:fldChar w:fldCharType="separate"/>
          </w:r>
          <w:hyperlink w:anchor="_Toc509581514" w:history="1">
            <w:r w:rsidR="00DC5B2E" w:rsidRPr="00EF7FC6">
              <w:rPr>
                <w:rStyle w:val="Hyperlink"/>
                <w:rFonts w:ascii="Times New Roman" w:hAnsi="Times New Roman"/>
                <w:noProof/>
              </w:rPr>
              <w:t>1</w:t>
            </w:r>
            <w:r w:rsidR="00DC5B2E" w:rsidRPr="00EF7FC6">
              <w:rPr>
                <w:rFonts w:ascii="Times New Roman" w:hAnsi="Times New Roman"/>
                <w:noProof/>
                <w:lang w:val="et-EE" w:eastAsia="et-EE"/>
              </w:rPr>
              <w:tab/>
            </w:r>
            <w:r w:rsidR="00DC5B2E" w:rsidRPr="00EF7FC6">
              <w:rPr>
                <w:rStyle w:val="Hyperlink"/>
                <w:rFonts w:ascii="Times New Roman" w:hAnsi="Times New Roman"/>
                <w:noProof/>
              </w:rPr>
              <w:t>Elutähtsa teenuse kirjeldus ja nõutud tase</w:t>
            </w:r>
            <w:r w:rsidR="00DC5B2E" w:rsidRPr="00EF7FC6">
              <w:rPr>
                <w:rFonts w:ascii="Times New Roman" w:hAnsi="Times New Roman"/>
                <w:noProof/>
                <w:webHidden/>
              </w:rPr>
              <w:tab/>
            </w:r>
            <w:r w:rsidR="00DC5B2E" w:rsidRPr="00EF7FC6">
              <w:rPr>
                <w:rFonts w:ascii="Times New Roman" w:hAnsi="Times New Roman"/>
                <w:noProof/>
                <w:webHidden/>
              </w:rPr>
              <w:fldChar w:fldCharType="begin"/>
            </w:r>
            <w:r w:rsidR="00DC5B2E" w:rsidRPr="00EF7FC6">
              <w:rPr>
                <w:rFonts w:ascii="Times New Roman" w:hAnsi="Times New Roman"/>
                <w:noProof/>
                <w:webHidden/>
              </w:rPr>
              <w:instrText xml:space="preserve"> PAGEREF _Toc509581514 \h </w:instrText>
            </w:r>
            <w:r w:rsidR="00DC5B2E" w:rsidRPr="00EF7FC6">
              <w:rPr>
                <w:rFonts w:ascii="Times New Roman" w:hAnsi="Times New Roman"/>
                <w:noProof/>
                <w:webHidden/>
              </w:rPr>
            </w:r>
            <w:r w:rsidR="00DC5B2E" w:rsidRPr="00EF7FC6">
              <w:rPr>
                <w:rFonts w:ascii="Times New Roman" w:hAnsi="Times New Roman"/>
                <w:noProof/>
                <w:webHidden/>
              </w:rPr>
              <w:fldChar w:fldCharType="separate"/>
            </w:r>
            <w:r w:rsidR="000C16E4">
              <w:rPr>
                <w:rFonts w:ascii="Times New Roman" w:hAnsi="Times New Roman"/>
                <w:noProof/>
                <w:webHidden/>
              </w:rPr>
              <w:t>3</w:t>
            </w:r>
            <w:r w:rsidR="00DC5B2E" w:rsidRPr="00EF7FC6">
              <w:rPr>
                <w:rFonts w:ascii="Times New Roman" w:hAnsi="Times New Roman"/>
                <w:noProof/>
                <w:webHidden/>
              </w:rPr>
              <w:fldChar w:fldCharType="end"/>
            </w:r>
          </w:hyperlink>
        </w:p>
        <w:p w14:paraId="69D70371" w14:textId="63DA3137" w:rsidR="00DC5B2E" w:rsidRPr="00EF7FC6" w:rsidRDefault="0087674E">
          <w:pPr>
            <w:pStyle w:val="TOC1"/>
            <w:tabs>
              <w:tab w:val="left" w:pos="440"/>
              <w:tab w:val="right" w:leader="dot" w:pos="9062"/>
            </w:tabs>
            <w:rPr>
              <w:rFonts w:ascii="Times New Roman" w:hAnsi="Times New Roman"/>
              <w:noProof/>
              <w:lang w:val="et-EE" w:eastAsia="et-EE"/>
            </w:rPr>
          </w:pPr>
          <w:hyperlink w:anchor="_Toc509581515" w:history="1">
            <w:r w:rsidR="00DC5B2E" w:rsidRPr="00EF7FC6">
              <w:rPr>
                <w:rStyle w:val="Hyperlink"/>
                <w:rFonts w:ascii="Times New Roman" w:hAnsi="Times New Roman"/>
                <w:noProof/>
              </w:rPr>
              <w:t>2</w:t>
            </w:r>
            <w:r w:rsidR="00DC5B2E" w:rsidRPr="00EF7FC6">
              <w:rPr>
                <w:rFonts w:ascii="Times New Roman" w:hAnsi="Times New Roman"/>
                <w:noProof/>
                <w:lang w:val="et-EE" w:eastAsia="et-EE"/>
              </w:rPr>
              <w:tab/>
            </w:r>
            <w:r w:rsidR="00DC5B2E" w:rsidRPr="00EF7FC6">
              <w:rPr>
                <w:rStyle w:val="Hyperlink"/>
                <w:rFonts w:ascii="Times New Roman" w:hAnsi="Times New Roman"/>
                <w:noProof/>
              </w:rPr>
              <w:t>Kriitiliste tegevuste väljaselgitamine</w:t>
            </w:r>
            <w:r w:rsidR="00DC5B2E" w:rsidRPr="00EF7FC6">
              <w:rPr>
                <w:rFonts w:ascii="Times New Roman" w:hAnsi="Times New Roman"/>
                <w:noProof/>
                <w:webHidden/>
              </w:rPr>
              <w:tab/>
            </w:r>
            <w:r w:rsidR="00DC5B2E" w:rsidRPr="00EF7FC6">
              <w:rPr>
                <w:rFonts w:ascii="Times New Roman" w:hAnsi="Times New Roman"/>
                <w:noProof/>
                <w:webHidden/>
              </w:rPr>
              <w:fldChar w:fldCharType="begin"/>
            </w:r>
            <w:r w:rsidR="00DC5B2E" w:rsidRPr="00EF7FC6">
              <w:rPr>
                <w:rFonts w:ascii="Times New Roman" w:hAnsi="Times New Roman"/>
                <w:noProof/>
                <w:webHidden/>
              </w:rPr>
              <w:instrText xml:space="preserve"> PAGEREF _Toc509581515 \h </w:instrText>
            </w:r>
            <w:r w:rsidR="00DC5B2E" w:rsidRPr="00EF7FC6">
              <w:rPr>
                <w:rFonts w:ascii="Times New Roman" w:hAnsi="Times New Roman"/>
                <w:noProof/>
                <w:webHidden/>
              </w:rPr>
            </w:r>
            <w:r w:rsidR="00DC5B2E" w:rsidRPr="00EF7FC6">
              <w:rPr>
                <w:rFonts w:ascii="Times New Roman" w:hAnsi="Times New Roman"/>
                <w:noProof/>
                <w:webHidden/>
              </w:rPr>
              <w:fldChar w:fldCharType="separate"/>
            </w:r>
            <w:r w:rsidR="000C16E4">
              <w:rPr>
                <w:rFonts w:ascii="Times New Roman" w:hAnsi="Times New Roman"/>
                <w:noProof/>
                <w:webHidden/>
              </w:rPr>
              <w:t>4</w:t>
            </w:r>
            <w:r w:rsidR="00DC5B2E" w:rsidRPr="00EF7FC6">
              <w:rPr>
                <w:rFonts w:ascii="Times New Roman" w:hAnsi="Times New Roman"/>
                <w:noProof/>
                <w:webHidden/>
              </w:rPr>
              <w:fldChar w:fldCharType="end"/>
            </w:r>
          </w:hyperlink>
        </w:p>
        <w:p w14:paraId="78ABEFB2" w14:textId="672C260D" w:rsidR="00DC5B2E" w:rsidRPr="00EF7FC6" w:rsidRDefault="0087674E">
          <w:pPr>
            <w:pStyle w:val="TOC2"/>
            <w:tabs>
              <w:tab w:val="left" w:pos="880"/>
              <w:tab w:val="right" w:leader="dot" w:pos="9062"/>
            </w:tabs>
            <w:rPr>
              <w:rFonts w:ascii="Times New Roman" w:hAnsi="Times New Roman"/>
              <w:noProof/>
              <w:lang w:val="et-EE" w:eastAsia="et-EE"/>
            </w:rPr>
          </w:pPr>
          <w:hyperlink w:anchor="_Toc509581516" w:history="1">
            <w:r w:rsidR="00DC5B2E" w:rsidRPr="00EF7FC6">
              <w:rPr>
                <w:rStyle w:val="Hyperlink"/>
                <w:rFonts w:ascii="Times New Roman" w:hAnsi="Times New Roman"/>
                <w:noProof/>
              </w:rPr>
              <w:t>2.1</w:t>
            </w:r>
            <w:r w:rsidR="00DC5B2E" w:rsidRPr="00EF7FC6">
              <w:rPr>
                <w:rFonts w:ascii="Times New Roman" w:hAnsi="Times New Roman"/>
                <w:noProof/>
                <w:lang w:val="et-EE" w:eastAsia="et-EE"/>
              </w:rPr>
              <w:tab/>
            </w:r>
            <w:r w:rsidR="00DC5B2E" w:rsidRPr="00EF7FC6">
              <w:rPr>
                <w:rStyle w:val="Hyperlink"/>
                <w:rFonts w:ascii="Times New Roman" w:hAnsi="Times New Roman"/>
                <w:noProof/>
              </w:rPr>
              <w:t>Teenuse osutamiseks vajalikud tegevused:</w:t>
            </w:r>
            <w:r w:rsidR="00DC5B2E" w:rsidRPr="00EF7FC6">
              <w:rPr>
                <w:rFonts w:ascii="Times New Roman" w:hAnsi="Times New Roman"/>
                <w:noProof/>
                <w:webHidden/>
              </w:rPr>
              <w:tab/>
            </w:r>
            <w:r w:rsidR="00DC5B2E" w:rsidRPr="00EF7FC6">
              <w:rPr>
                <w:rFonts w:ascii="Times New Roman" w:hAnsi="Times New Roman"/>
                <w:noProof/>
                <w:webHidden/>
              </w:rPr>
              <w:fldChar w:fldCharType="begin"/>
            </w:r>
            <w:r w:rsidR="00DC5B2E" w:rsidRPr="00EF7FC6">
              <w:rPr>
                <w:rFonts w:ascii="Times New Roman" w:hAnsi="Times New Roman"/>
                <w:noProof/>
                <w:webHidden/>
              </w:rPr>
              <w:instrText xml:space="preserve"> PAGEREF _Toc509581516 \h </w:instrText>
            </w:r>
            <w:r w:rsidR="00DC5B2E" w:rsidRPr="00EF7FC6">
              <w:rPr>
                <w:rFonts w:ascii="Times New Roman" w:hAnsi="Times New Roman"/>
                <w:noProof/>
                <w:webHidden/>
              </w:rPr>
            </w:r>
            <w:r w:rsidR="00DC5B2E" w:rsidRPr="00EF7FC6">
              <w:rPr>
                <w:rFonts w:ascii="Times New Roman" w:hAnsi="Times New Roman"/>
                <w:noProof/>
                <w:webHidden/>
              </w:rPr>
              <w:fldChar w:fldCharType="separate"/>
            </w:r>
            <w:r w:rsidR="000C16E4">
              <w:rPr>
                <w:rFonts w:ascii="Times New Roman" w:hAnsi="Times New Roman"/>
                <w:noProof/>
                <w:webHidden/>
              </w:rPr>
              <w:t>4</w:t>
            </w:r>
            <w:r w:rsidR="00DC5B2E" w:rsidRPr="00EF7FC6">
              <w:rPr>
                <w:rFonts w:ascii="Times New Roman" w:hAnsi="Times New Roman"/>
                <w:noProof/>
                <w:webHidden/>
              </w:rPr>
              <w:fldChar w:fldCharType="end"/>
            </w:r>
          </w:hyperlink>
        </w:p>
        <w:p w14:paraId="77178436" w14:textId="24354250" w:rsidR="00DC5B2E" w:rsidRPr="00EF7FC6" w:rsidRDefault="0087674E">
          <w:pPr>
            <w:pStyle w:val="TOC2"/>
            <w:tabs>
              <w:tab w:val="left" w:pos="880"/>
              <w:tab w:val="right" w:leader="dot" w:pos="9062"/>
            </w:tabs>
            <w:rPr>
              <w:rFonts w:ascii="Times New Roman" w:hAnsi="Times New Roman"/>
              <w:noProof/>
              <w:lang w:val="et-EE" w:eastAsia="et-EE"/>
            </w:rPr>
          </w:pPr>
          <w:hyperlink w:anchor="_Toc509581517" w:history="1">
            <w:r w:rsidR="00DC5B2E" w:rsidRPr="00EF7FC6">
              <w:rPr>
                <w:rStyle w:val="Hyperlink"/>
                <w:rFonts w:ascii="Times New Roman" w:hAnsi="Times New Roman"/>
                <w:noProof/>
              </w:rPr>
              <w:t>2.2</w:t>
            </w:r>
            <w:r w:rsidR="00DC5B2E" w:rsidRPr="00EF7FC6">
              <w:rPr>
                <w:rFonts w:ascii="Times New Roman" w:hAnsi="Times New Roman"/>
                <w:noProof/>
                <w:lang w:val="et-EE" w:eastAsia="et-EE"/>
              </w:rPr>
              <w:tab/>
            </w:r>
            <w:r w:rsidR="00DC5B2E" w:rsidRPr="00EF7FC6">
              <w:rPr>
                <w:rStyle w:val="Hyperlink"/>
                <w:rFonts w:ascii="Times New Roman" w:hAnsi="Times New Roman"/>
                <w:noProof/>
              </w:rPr>
              <w:t xml:space="preserve">Tegevuste kriitilisuse hindamine </w:t>
            </w:r>
            <w:r w:rsidR="00DC5B2E" w:rsidRPr="00EF7FC6">
              <w:rPr>
                <w:rFonts w:ascii="Times New Roman" w:hAnsi="Times New Roman"/>
                <w:noProof/>
                <w:webHidden/>
              </w:rPr>
              <w:tab/>
            </w:r>
            <w:r w:rsidR="00DC5B2E" w:rsidRPr="00EF7FC6">
              <w:rPr>
                <w:rFonts w:ascii="Times New Roman" w:hAnsi="Times New Roman"/>
                <w:noProof/>
                <w:webHidden/>
              </w:rPr>
              <w:fldChar w:fldCharType="begin"/>
            </w:r>
            <w:r w:rsidR="00DC5B2E" w:rsidRPr="00EF7FC6">
              <w:rPr>
                <w:rFonts w:ascii="Times New Roman" w:hAnsi="Times New Roman"/>
                <w:noProof/>
                <w:webHidden/>
              </w:rPr>
              <w:instrText xml:space="preserve"> PAGEREF _Toc509581517 \h </w:instrText>
            </w:r>
            <w:r w:rsidR="00DC5B2E" w:rsidRPr="00EF7FC6">
              <w:rPr>
                <w:rFonts w:ascii="Times New Roman" w:hAnsi="Times New Roman"/>
                <w:noProof/>
                <w:webHidden/>
              </w:rPr>
            </w:r>
            <w:r w:rsidR="00DC5B2E" w:rsidRPr="00EF7FC6">
              <w:rPr>
                <w:rFonts w:ascii="Times New Roman" w:hAnsi="Times New Roman"/>
                <w:noProof/>
                <w:webHidden/>
              </w:rPr>
              <w:fldChar w:fldCharType="separate"/>
            </w:r>
            <w:r w:rsidR="000C16E4">
              <w:rPr>
                <w:rFonts w:ascii="Times New Roman" w:hAnsi="Times New Roman"/>
                <w:noProof/>
                <w:webHidden/>
              </w:rPr>
              <w:t>5</w:t>
            </w:r>
            <w:r w:rsidR="00DC5B2E" w:rsidRPr="00EF7FC6">
              <w:rPr>
                <w:rFonts w:ascii="Times New Roman" w:hAnsi="Times New Roman"/>
                <w:noProof/>
                <w:webHidden/>
              </w:rPr>
              <w:fldChar w:fldCharType="end"/>
            </w:r>
          </w:hyperlink>
        </w:p>
        <w:p w14:paraId="5C37F1E5" w14:textId="69BB13FC" w:rsidR="00DC5B2E" w:rsidRPr="00EF7FC6" w:rsidRDefault="0087674E">
          <w:pPr>
            <w:pStyle w:val="TOC1"/>
            <w:tabs>
              <w:tab w:val="left" w:pos="440"/>
              <w:tab w:val="right" w:leader="dot" w:pos="9062"/>
            </w:tabs>
            <w:rPr>
              <w:rFonts w:ascii="Times New Roman" w:hAnsi="Times New Roman"/>
              <w:noProof/>
              <w:lang w:val="et-EE" w:eastAsia="et-EE"/>
            </w:rPr>
          </w:pPr>
          <w:hyperlink w:anchor="_Toc509581518" w:history="1">
            <w:r w:rsidR="00DC5B2E" w:rsidRPr="00EF7FC6">
              <w:rPr>
                <w:rStyle w:val="Hyperlink"/>
                <w:rFonts w:ascii="Times New Roman" w:hAnsi="Times New Roman"/>
                <w:noProof/>
              </w:rPr>
              <w:t>3</w:t>
            </w:r>
            <w:r w:rsidR="00DC5B2E" w:rsidRPr="00EF7FC6">
              <w:rPr>
                <w:rFonts w:ascii="Times New Roman" w:hAnsi="Times New Roman"/>
                <w:noProof/>
                <w:lang w:val="et-EE" w:eastAsia="et-EE"/>
              </w:rPr>
              <w:tab/>
            </w:r>
            <w:r w:rsidR="00DC5B2E" w:rsidRPr="00EF7FC6">
              <w:rPr>
                <w:rStyle w:val="Hyperlink"/>
                <w:rFonts w:ascii="Times New Roman" w:hAnsi="Times New Roman"/>
                <w:noProof/>
              </w:rPr>
              <w:t>Kriitiliste tegevuste ressursside kirjeldus</w:t>
            </w:r>
            <w:r w:rsidR="00DC5B2E" w:rsidRPr="00EF7FC6">
              <w:rPr>
                <w:rFonts w:ascii="Times New Roman" w:hAnsi="Times New Roman"/>
                <w:noProof/>
                <w:webHidden/>
              </w:rPr>
              <w:tab/>
            </w:r>
            <w:r w:rsidR="00DC5B2E" w:rsidRPr="00EF7FC6">
              <w:rPr>
                <w:rFonts w:ascii="Times New Roman" w:hAnsi="Times New Roman"/>
                <w:noProof/>
                <w:webHidden/>
              </w:rPr>
              <w:fldChar w:fldCharType="begin"/>
            </w:r>
            <w:r w:rsidR="00DC5B2E" w:rsidRPr="00EF7FC6">
              <w:rPr>
                <w:rFonts w:ascii="Times New Roman" w:hAnsi="Times New Roman"/>
                <w:noProof/>
                <w:webHidden/>
              </w:rPr>
              <w:instrText xml:space="preserve"> PAGEREF _Toc509581518 \h </w:instrText>
            </w:r>
            <w:r w:rsidR="00DC5B2E" w:rsidRPr="00EF7FC6">
              <w:rPr>
                <w:rFonts w:ascii="Times New Roman" w:hAnsi="Times New Roman"/>
                <w:noProof/>
                <w:webHidden/>
              </w:rPr>
            </w:r>
            <w:r w:rsidR="00DC5B2E" w:rsidRPr="00EF7FC6">
              <w:rPr>
                <w:rFonts w:ascii="Times New Roman" w:hAnsi="Times New Roman"/>
                <w:noProof/>
                <w:webHidden/>
              </w:rPr>
              <w:fldChar w:fldCharType="separate"/>
            </w:r>
            <w:r w:rsidR="000C16E4">
              <w:rPr>
                <w:rFonts w:ascii="Times New Roman" w:hAnsi="Times New Roman"/>
                <w:noProof/>
                <w:webHidden/>
              </w:rPr>
              <w:t>6</w:t>
            </w:r>
            <w:r w:rsidR="00DC5B2E" w:rsidRPr="00EF7FC6">
              <w:rPr>
                <w:rFonts w:ascii="Times New Roman" w:hAnsi="Times New Roman"/>
                <w:noProof/>
                <w:webHidden/>
              </w:rPr>
              <w:fldChar w:fldCharType="end"/>
            </w:r>
          </w:hyperlink>
        </w:p>
        <w:p w14:paraId="7F15A074" w14:textId="2EEBA252" w:rsidR="00DC5B2E" w:rsidRPr="00EF7FC6" w:rsidRDefault="0087674E">
          <w:pPr>
            <w:pStyle w:val="TOC1"/>
            <w:tabs>
              <w:tab w:val="left" w:pos="440"/>
              <w:tab w:val="right" w:leader="dot" w:pos="9062"/>
            </w:tabs>
            <w:rPr>
              <w:rFonts w:ascii="Times New Roman" w:hAnsi="Times New Roman"/>
              <w:noProof/>
              <w:lang w:val="et-EE" w:eastAsia="et-EE"/>
            </w:rPr>
          </w:pPr>
          <w:hyperlink w:anchor="_Toc509581520" w:history="1">
            <w:r w:rsidR="00DC5B2E" w:rsidRPr="00EF7FC6">
              <w:rPr>
                <w:rStyle w:val="Hyperlink"/>
                <w:rFonts w:ascii="Times New Roman" w:hAnsi="Times New Roman"/>
                <w:noProof/>
              </w:rPr>
              <w:t>4</w:t>
            </w:r>
            <w:r w:rsidR="00DC5B2E" w:rsidRPr="00EF7FC6">
              <w:rPr>
                <w:rFonts w:ascii="Times New Roman" w:hAnsi="Times New Roman"/>
                <w:noProof/>
                <w:lang w:val="et-EE" w:eastAsia="et-EE"/>
              </w:rPr>
              <w:tab/>
            </w:r>
            <w:r w:rsidR="00DC5B2E" w:rsidRPr="00EF7FC6">
              <w:rPr>
                <w:rStyle w:val="Hyperlink"/>
                <w:rFonts w:ascii="Times New Roman" w:hAnsi="Times New Roman"/>
                <w:noProof/>
              </w:rPr>
              <w:t>Kriitilisi tegevusi mõjutavate ohtude väljaselgitamine</w:t>
            </w:r>
            <w:r w:rsidR="00DC5B2E" w:rsidRPr="00EF7FC6">
              <w:rPr>
                <w:rFonts w:ascii="Times New Roman" w:hAnsi="Times New Roman"/>
                <w:noProof/>
                <w:webHidden/>
              </w:rPr>
              <w:tab/>
            </w:r>
            <w:r w:rsidR="00DC5B2E" w:rsidRPr="00EF7FC6">
              <w:rPr>
                <w:rFonts w:ascii="Times New Roman" w:hAnsi="Times New Roman"/>
                <w:noProof/>
                <w:webHidden/>
              </w:rPr>
              <w:fldChar w:fldCharType="begin"/>
            </w:r>
            <w:r w:rsidR="00DC5B2E" w:rsidRPr="00EF7FC6">
              <w:rPr>
                <w:rFonts w:ascii="Times New Roman" w:hAnsi="Times New Roman"/>
                <w:noProof/>
                <w:webHidden/>
              </w:rPr>
              <w:instrText xml:space="preserve"> PAGEREF _Toc509581520 \h </w:instrText>
            </w:r>
            <w:r w:rsidR="00DC5B2E" w:rsidRPr="00EF7FC6">
              <w:rPr>
                <w:rFonts w:ascii="Times New Roman" w:hAnsi="Times New Roman"/>
                <w:noProof/>
                <w:webHidden/>
              </w:rPr>
            </w:r>
            <w:r w:rsidR="00DC5B2E" w:rsidRPr="00EF7FC6">
              <w:rPr>
                <w:rFonts w:ascii="Times New Roman" w:hAnsi="Times New Roman"/>
                <w:noProof/>
                <w:webHidden/>
              </w:rPr>
              <w:fldChar w:fldCharType="separate"/>
            </w:r>
            <w:r w:rsidR="000C16E4">
              <w:rPr>
                <w:rFonts w:ascii="Times New Roman" w:hAnsi="Times New Roman"/>
                <w:noProof/>
                <w:webHidden/>
              </w:rPr>
              <w:t>7</w:t>
            </w:r>
            <w:r w:rsidR="00DC5B2E" w:rsidRPr="00EF7FC6">
              <w:rPr>
                <w:rFonts w:ascii="Times New Roman" w:hAnsi="Times New Roman"/>
                <w:noProof/>
                <w:webHidden/>
              </w:rPr>
              <w:fldChar w:fldCharType="end"/>
            </w:r>
          </w:hyperlink>
        </w:p>
        <w:p w14:paraId="45D29599" w14:textId="750257C0" w:rsidR="00DC5B2E" w:rsidRPr="00EF7FC6" w:rsidRDefault="0087674E">
          <w:pPr>
            <w:pStyle w:val="TOC1"/>
            <w:tabs>
              <w:tab w:val="left" w:pos="440"/>
              <w:tab w:val="right" w:leader="dot" w:pos="9062"/>
            </w:tabs>
            <w:rPr>
              <w:rFonts w:ascii="Times New Roman" w:hAnsi="Times New Roman"/>
              <w:noProof/>
              <w:lang w:val="et-EE" w:eastAsia="et-EE"/>
            </w:rPr>
          </w:pPr>
          <w:hyperlink w:anchor="_Toc509581530" w:history="1">
            <w:r w:rsidR="00DC5B2E" w:rsidRPr="00EF7FC6">
              <w:rPr>
                <w:rStyle w:val="Hyperlink"/>
                <w:rFonts w:ascii="Times New Roman" w:hAnsi="Times New Roman"/>
                <w:noProof/>
              </w:rPr>
              <w:t>5</w:t>
            </w:r>
            <w:r w:rsidR="00DC5B2E" w:rsidRPr="00EF7FC6">
              <w:rPr>
                <w:rFonts w:ascii="Times New Roman" w:hAnsi="Times New Roman"/>
                <w:noProof/>
                <w:lang w:val="et-EE" w:eastAsia="et-EE"/>
              </w:rPr>
              <w:tab/>
            </w:r>
            <w:r w:rsidR="00DC5B2E" w:rsidRPr="00EF7FC6">
              <w:rPr>
                <w:rStyle w:val="Hyperlink"/>
                <w:rFonts w:ascii="Times New Roman" w:hAnsi="Times New Roman"/>
                <w:noProof/>
              </w:rPr>
              <w:t>Stsenaariumi realiseerimise ja tagajärgede hindamine ning kirjeldamine</w:t>
            </w:r>
            <w:r w:rsidR="00DC5B2E" w:rsidRPr="00EF7FC6">
              <w:rPr>
                <w:rFonts w:ascii="Times New Roman" w:hAnsi="Times New Roman"/>
                <w:noProof/>
                <w:webHidden/>
              </w:rPr>
              <w:tab/>
            </w:r>
            <w:r w:rsidR="00DC5B2E" w:rsidRPr="00EF7FC6">
              <w:rPr>
                <w:rFonts w:ascii="Times New Roman" w:hAnsi="Times New Roman"/>
                <w:noProof/>
                <w:webHidden/>
              </w:rPr>
              <w:fldChar w:fldCharType="begin"/>
            </w:r>
            <w:r w:rsidR="00DC5B2E" w:rsidRPr="00EF7FC6">
              <w:rPr>
                <w:rFonts w:ascii="Times New Roman" w:hAnsi="Times New Roman"/>
                <w:noProof/>
                <w:webHidden/>
              </w:rPr>
              <w:instrText xml:space="preserve"> PAGEREF _Toc509581530 \h </w:instrText>
            </w:r>
            <w:r w:rsidR="00DC5B2E" w:rsidRPr="00EF7FC6">
              <w:rPr>
                <w:rFonts w:ascii="Times New Roman" w:hAnsi="Times New Roman"/>
                <w:noProof/>
                <w:webHidden/>
              </w:rPr>
            </w:r>
            <w:r w:rsidR="00DC5B2E" w:rsidRPr="00EF7FC6">
              <w:rPr>
                <w:rFonts w:ascii="Times New Roman" w:hAnsi="Times New Roman"/>
                <w:noProof/>
                <w:webHidden/>
              </w:rPr>
              <w:fldChar w:fldCharType="separate"/>
            </w:r>
            <w:r w:rsidR="000C16E4">
              <w:rPr>
                <w:rFonts w:ascii="Times New Roman" w:hAnsi="Times New Roman"/>
                <w:noProof/>
                <w:webHidden/>
              </w:rPr>
              <w:t>10</w:t>
            </w:r>
            <w:r w:rsidR="00DC5B2E" w:rsidRPr="00EF7FC6">
              <w:rPr>
                <w:rFonts w:ascii="Times New Roman" w:hAnsi="Times New Roman"/>
                <w:noProof/>
                <w:webHidden/>
              </w:rPr>
              <w:fldChar w:fldCharType="end"/>
            </w:r>
          </w:hyperlink>
        </w:p>
        <w:p w14:paraId="7DDFB437" w14:textId="2A7A6790" w:rsidR="00DC5B2E" w:rsidRPr="00EF7FC6" w:rsidRDefault="0087674E">
          <w:pPr>
            <w:pStyle w:val="TOC1"/>
            <w:tabs>
              <w:tab w:val="left" w:pos="440"/>
              <w:tab w:val="right" w:leader="dot" w:pos="9062"/>
            </w:tabs>
            <w:rPr>
              <w:rFonts w:ascii="Times New Roman" w:hAnsi="Times New Roman"/>
              <w:noProof/>
              <w:lang w:val="et-EE" w:eastAsia="et-EE"/>
            </w:rPr>
          </w:pPr>
          <w:hyperlink w:anchor="_Toc509581533" w:history="1">
            <w:r w:rsidR="00DC5B2E" w:rsidRPr="00EF7FC6">
              <w:rPr>
                <w:rStyle w:val="Hyperlink"/>
                <w:rFonts w:ascii="Times New Roman" w:hAnsi="Times New Roman"/>
                <w:noProof/>
              </w:rPr>
              <w:t>6</w:t>
            </w:r>
            <w:r w:rsidR="00DC5B2E" w:rsidRPr="00EF7FC6">
              <w:rPr>
                <w:rFonts w:ascii="Times New Roman" w:hAnsi="Times New Roman"/>
                <w:noProof/>
                <w:lang w:val="et-EE" w:eastAsia="et-EE"/>
              </w:rPr>
              <w:tab/>
            </w:r>
            <w:r w:rsidR="00DC5B2E" w:rsidRPr="00EF7FC6">
              <w:rPr>
                <w:rStyle w:val="Hyperlink"/>
                <w:rFonts w:ascii="Times New Roman" w:hAnsi="Times New Roman"/>
                <w:noProof/>
              </w:rPr>
              <w:t>Ennetavate meetmete kirjeldus</w:t>
            </w:r>
            <w:r w:rsidR="00DC5B2E" w:rsidRPr="00EF7FC6">
              <w:rPr>
                <w:rFonts w:ascii="Times New Roman" w:hAnsi="Times New Roman"/>
                <w:noProof/>
                <w:webHidden/>
              </w:rPr>
              <w:tab/>
            </w:r>
            <w:r w:rsidR="00DC5B2E" w:rsidRPr="00EF7FC6">
              <w:rPr>
                <w:rFonts w:ascii="Times New Roman" w:hAnsi="Times New Roman"/>
                <w:noProof/>
                <w:webHidden/>
              </w:rPr>
              <w:fldChar w:fldCharType="begin"/>
            </w:r>
            <w:r w:rsidR="00DC5B2E" w:rsidRPr="00EF7FC6">
              <w:rPr>
                <w:rFonts w:ascii="Times New Roman" w:hAnsi="Times New Roman"/>
                <w:noProof/>
                <w:webHidden/>
              </w:rPr>
              <w:instrText xml:space="preserve"> PAGEREF _Toc509581533 \h </w:instrText>
            </w:r>
            <w:r w:rsidR="00DC5B2E" w:rsidRPr="00EF7FC6">
              <w:rPr>
                <w:rFonts w:ascii="Times New Roman" w:hAnsi="Times New Roman"/>
                <w:noProof/>
                <w:webHidden/>
              </w:rPr>
            </w:r>
            <w:r w:rsidR="00DC5B2E" w:rsidRPr="00EF7FC6">
              <w:rPr>
                <w:rFonts w:ascii="Times New Roman" w:hAnsi="Times New Roman"/>
                <w:noProof/>
                <w:webHidden/>
              </w:rPr>
              <w:fldChar w:fldCharType="separate"/>
            </w:r>
            <w:r w:rsidR="000C16E4">
              <w:rPr>
                <w:rFonts w:ascii="Times New Roman" w:hAnsi="Times New Roman"/>
                <w:noProof/>
                <w:webHidden/>
              </w:rPr>
              <w:t>11</w:t>
            </w:r>
            <w:r w:rsidR="00DC5B2E" w:rsidRPr="00EF7FC6">
              <w:rPr>
                <w:rFonts w:ascii="Times New Roman" w:hAnsi="Times New Roman"/>
                <w:noProof/>
                <w:webHidden/>
              </w:rPr>
              <w:fldChar w:fldCharType="end"/>
            </w:r>
          </w:hyperlink>
        </w:p>
        <w:p w14:paraId="0A1194B3" w14:textId="3DC3AECA" w:rsidR="00DC5B2E" w:rsidRPr="00EF7FC6" w:rsidRDefault="0087674E">
          <w:pPr>
            <w:pStyle w:val="TOC1"/>
            <w:tabs>
              <w:tab w:val="left" w:pos="440"/>
              <w:tab w:val="right" w:leader="dot" w:pos="9062"/>
            </w:tabs>
            <w:rPr>
              <w:rFonts w:ascii="Times New Roman" w:hAnsi="Times New Roman"/>
              <w:noProof/>
              <w:lang w:val="et-EE" w:eastAsia="et-EE"/>
            </w:rPr>
          </w:pPr>
          <w:hyperlink w:anchor="_Toc509581534" w:history="1">
            <w:r w:rsidR="00DC5B2E" w:rsidRPr="00EF7FC6">
              <w:rPr>
                <w:rStyle w:val="Hyperlink"/>
                <w:rFonts w:ascii="Times New Roman" w:hAnsi="Times New Roman"/>
                <w:noProof/>
              </w:rPr>
              <w:t>7</w:t>
            </w:r>
            <w:r w:rsidR="00DC5B2E" w:rsidRPr="00EF7FC6">
              <w:rPr>
                <w:rFonts w:ascii="Times New Roman" w:hAnsi="Times New Roman"/>
                <w:noProof/>
                <w:lang w:val="et-EE" w:eastAsia="et-EE"/>
              </w:rPr>
              <w:tab/>
            </w:r>
            <w:r w:rsidR="00DC5B2E" w:rsidRPr="00EF7FC6">
              <w:rPr>
                <w:rStyle w:val="Hyperlink"/>
                <w:rFonts w:ascii="Times New Roman" w:hAnsi="Times New Roman"/>
                <w:noProof/>
              </w:rPr>
              <w:t>Riskianalüüsi kokkuvõte</w:t>
            </w:r>
            <w:r w:rsidR="00DC5B2E" w:rsidRPr="00EF7FC6">
              <w:rPr>
                <w:rFonts w:ascii="Times New Roman" w:hAnsi="Times New Roman"/>
                <w:noProof/>
                <w:webHidden/>
              </w:rPr>
              <w:tab/>
            </w:r>
            <w:r w:rsidR="00DC5B2E" w:rsidRPr="00EF7FC6">
              <w:rPr>
                <w:rFonts w:ascii="Times New Roman" w:hAnsi="Times New Roman"/>
                <w:noProof/>
                <w:webHidden/>
              </w:rPr>
              <w:fldChar w:fldCharType="begin"/>
            </w:r>
            <w:r w:rsidR="00DC5B2E" w:rsidRPr="00EF7FC6">
              <w:rPr>
                <w:rFonts w:ascii="Times New Roman" w:hAnsi="Times New Roman"/>
                <w:noProof/>
                <w:webHidden/>
              </w:rPr>
              <w:instrText xml:space="preserve"> PAGEREF _Toc509581534 \h </w:instrText>
            </w:r>
            <w:r w:rsidR="00DC5B2E" w:rsidRPr="00EF7FC6">
              <w:rPr>
                <w:rFonts w:ascii="Times New Roman" w:hAnsi="Times New Roman"/>
                <w:noProof/>
                <w:webHidden/>
              </w:rPr>
            </w:r>
            <w:r w:rsidR="00DC5B2E" w:rsidRPr="00EF7FC6">
              <w:rPr>
                <w:rFonts w:ascii="Times New Roman" w:hAnsi="Times New Roman"/>
                <w:noProof/>
                <w:webHidden/>
              </w:rPr>
              <w:fldChar w:fldCharType="separate"/>
            </w:r>
            <w:r w:rsidR="000C16E4">
              <w:rPr>
                <w:rFonts w:ascii="Times New Roman" w:hAnsi="Times New Roman"/>
                <w:noProof/>
                <w:webHidden/>
              </w:rPr>
              <w:t>12</w:t>
            </w:r>
            <w:r w:rsidR="00DC5B2E" w:rsidRPr="00EF7FC6">
              <w:rPr>
                <w:rFonts w:ascii="Times New Roman" w:hAnsi="Times New Roman"/>
                <w:noProof/>
                <w:webHidden/>
              </w:rPr>
              <w:fldChar w:fldCharType="end"/>
            </w:r>
          </w:hyperlink>
        </w:p>
        <w:p w14:paraId="5F824E19" w14:textId="1D526B11" w:rsidR="00DC5B2E" w:rsidRPr="00EF7FC6" w:rsidRDefault="0087674E">
          <w:pPr>
            <w:pStyle w:val="TOC2"/>
            <w:tabs>
              <w:tab w:val="left" w:pos="880"/>
              <w:tab w:val="right" w:leader="dot" w:pos="9062"/>
            </w:tabs>
            <w:rPr>
              <w:rFonts w:ascii="Times New Roman" w:hAnsi="Times New Roman"/>
              <w:noProof/>
              <w:lang w:val="et-EE" w:eastAsia="et-EE"/>
            </w:rPr>
          </w:pPr>
          <w:hyperlink w:anchor="_Toc509581535" w:history="1">
            <w:r w:rsidR="00DC5B2E" w:rsidRPr="00EF7FC6">
              <w:rPr>
                <w:rStyle w:val="Hyperlink"/>
                <w:rFonts w:ascii="Times New Roman" w:hAnsi="Times New Roman"/>
                <w:noProof/>
              </w:rPr>
              <w:t>7.1</w:t>
            </w:r>
            <w:r w:rsidR="00DC5B2E" w:rsidRPr="00EF7FC6">
              <w:rPr>
                <w:rFonts w:ascii="Times New Roman" w:hAnsi="Times New Roman"/>
                <w:noProof/>
                <w:lang w:val="et-EE" w:eastAsia="et-EE"/>
              </w:rPr>
              <w:tab/>
            </w:r>
            <w:r w:rsidR="00DC5B2E" w:rsidRPr="00EF7FC6">
              <w:rPr>
                <w:rStyle w:val="Hyperlink"/>
                <w:rFonts w:ascii="Times New Roman" w:hAnsi="Times New Roman"/>
                <w:noProof/>
              </w:rPr>
              <w:t>Kriitiliste tegevuste loetelu nende tähtsuse järjekorras</w:t>
            </w:r>
            <w:r w:rsidR="00DC5B2E" w:rsidRPr="00EF7FC6">
              <w:rPr>
                <w:rFonts w:ascii="Times New Roman" w:hAnsi="Times New Roman"/>
                <w:noProof/>
                <w:webHidden/>
              </w:rPr>
              <w:tab/>
            </w:r>
            <w:r w:rsidR="00DC5B2E" w:rsidRPr="00EF7FC6">
              <w:rPr>
                <w:rFonts w:ascii="Times New Roman" w:hAnsi="Times New Roman"/>
                <w:noProof/>
                <w:webHidden/>
              </w:rPr>
              <w:fldChar w:fldCharType="begin"/>
            </w:r>
            <w:r w:rsidR="00DC5B2E" w:rsidRPr="00EF7FC6">
              <w:rPr>
                <w:rFonts w:ascii="Times New Roman" w:hAnsi="Times New Roman"/>
                <w:noProof/>
                <w:webHidden/>
              </w:rPr>
              <w:instrText xml:space="preserve"> PAGEREF _Toc509581535 \h </w:instrText>
            </w:r>
            <w:r w:rsidR="00DC5B2E" w:rsidRPr="00EF7FC6">
              <w:rPr>
                <w:rFonts w:ascii="Times New Roman" w:hAnsi="Times New Roman"/>
                <w:noProof/>
                <w:webHidden/>
              </w:rPr>
            </w:r>
            <w:r w:rsidR="00DC5B2E" w:rsidRPr="00EF7FC6">
              <w:rPr>
                <w:rFonts w:ascii="Times New Roman" w:hAnsi="Times New Roman"/>
                <w:noProof/>
                <w:webHidden/>
              </w:rPr>
              <w:fldChar w:fldCharType="separate"/>
            </w:r>
            <w:r w:rsidR="000C16E4">
              <w:rPr>
                <w:rFonts w:ascii="Times New Roman" w:hAnsi="Times New Roman"/>
                <w:noProof/>
                <w:webHidden/>
              </w:rPr>
              <w:t>12</w:t>
            </w:r>
            <w:r w:rsidR="00DC5B2E" w:rsidRPr="00EF7FC6">
              <w:rPr>
                <w:rFonts w:ascii="Times New Roman" w:hAnsi="Times New Roman"/>
                <w:noProof/>
                <w:webHidden/>
              </w:rPr>
              <w:fldChar w:fldCharType="end"/>
            </w:r>
          </w:hyperlink>
        </w:p>
        <w:p w14:paraId="24FB0254" w14:textId="1145F137" w:rsidR="00DC5B2E" w:rsidRPr="00EF7FC6" w:rsidRDefault="0087674E">
          <w:pPr>
            <w:pStyle w:val="TOC2"/>
            <w:tabs>
              <w:tab w:val="left" w:pos="880"/>
              <w:tab w:val="right" w:leader="dot" w:pos="9062"/>
            </w:tabs>
            <w:rPr>
              <w:rFonts w:ascii="Times New Roman" w:hAnsi="Times New Roman"/>
              <w:noProof/>
              <w:lang w:val="et-EE" w:eastAsia="et-EE"/>
            </w:rPr>
          </w:pPr>
          <w:hyperlink w:anchor="_Toc509581536" w:history="1">
            <w:r w:rsidR="00DC5B2E" w:rsidRPr="00EF7FC6">
              <w:rPr>
                <w:rStyle w:val="Hyperlink"/>
                <w:rFonts w:ascii="Times New Roman" w:hAnsi="Times New Roman"/>
                <w:noProof/>
              </w:rPr>
              <w:t>7.2</w:t>
            </w:r>
            <w:r w:rsidR="00DC5B2E" w:rsidRPr="00EF7FC6">
              <w:rPr>
                <w:rFonts w:ascii="Times New Roman" w:hAnsi="Times New Roman"/>
                <w:noProof/>
                <w:lang w:val="et-EE" w:eastAsia="et-EE"/>
              </w:rPr>
              <w:tab/>
            </w:r>
            <w:r w:rsidR="00DC5B2E" w:rsidRPr="00EF7FC6">
              <w:rPr>
                <w:rStyle w:val="Hyperlink"/>
                <w:rFonts w:ascii="Times New Roman" w:hAnsi="Times New Roman"/>
                <w:noProof/>
              </w:rPr>
              <w:t>Stsenaariumite ning ohtude loetelu koos põhjendustega</w:t>
            </w:r>
            <w:r w:rsidR="00DC5B2E" w:rsidRPr="00EF7FC6">
              <w:rPr>
                <w:rFonts w:ascii="Times New Roman" w:hAnsi="Times New Roman"/>
                <w:noProof/>
                <w:webHidden/>
              </w:rPr>
              <w:tab/>
            </w:r>
            <w:r w:rsidR="00DC5B2E" w:rsidRPr="00EF7FC6">
              <w:rPr>
                <w:rFonts w:ascii="Times New Roman" w:hAnsi="Times New Roman"/>
                <w:noProof/>
                <w:webHidden/>
              </w:rPr>
              <w:fldChar w:fldCharType="begin"/>
            </w:r>
            <w:r w:rsidR="00DC5B2E" w:rsidRPr="00EF7FC6">
              <w:rPr>
                <w:rFonts w:ascii="Times New Roman" w:hAnsi="Times New Roman"/>
                <w:noProof/>
                <w:webHidden/>
              </w:rPr>
              <w:instrText xml:space="preserve"> PAGEREF _Toc509581536 \h </w:instrText>
            </w:r>
            <w:r w:rsidR="00DC5B2E" w:rsidRPr="00EF7FC6">
              <w:rPr>
                <w:rFonts w:ascii="Times New Roman" w:hAnsi="Times New Roman"/>
                <w:noProof/>
                <w:webHidden/>
              </w:rPr>
            </w:r>
            <w:r w:rsidR="00DC5B2E" w:rsidRPr="00EF7FC6">
              <w:rPr>
                <w:rFonts w:ascii="Times New Roman" w:hAnsi="Times New Roman"/>
                <w:noProof/>
                <w:webHidden/>
              </w:rPr>
              <w:fldChar w:fldCharType="separate"/>
            </w:r>
            <w:r w:rsidR="000C16E4">
              <w:rPr>
                <w:rFonts w:ascii="Times New Roman" w:hAnsi="Times New Roman"/>
                <w:noProof/>
                <w:webHidden/>
              </w:rPr>
              <w:t>12</w:t>
            </w:r>
            <w:r w:rsidR="00DC5B2E" w:rsidRPr="00EF7FC6">
              <w:rPr>
                <w:rFonts w:ascii="Times New Roman" w:hAnsi="Times New Roman"/>
                <w:noProof/>
                <w:webHidden/>
              </w:rPr>
              <w:fldChar w:fldCharType="end"/>
            </w:r>
          </w:hyperlink>
        </w:p>
        <w:p w14:paraId="4C9523E9" w14:textId="04CDBB3A" w:rsidR="00DC5B2E" w:rsidRPr="00EF7FC6" w:rsidRDefault="0087674E">
          <w:pPr>
            <w:pStyle w:val="TOC2"/>
            <w:tabs>
              <w:tab w:val="left" w:pos="880"/>
              <w:tab w:val="right" w:leader="dot" w:pos="9062"/>
            </w:tabs>
            <w:rPr>
              <w:rFonts w:ascii="Times New Roman" w:hAnsi="Times New Roman"/>
              <w:noProof/>
              <w:lang w:val="et-EE" w:eastAsia="et-EE"/>
            </w:rPr>
          </w:pPr>
          <w:hyperlink w:anchor="_Toc509581537" w:history="1">
            <w:r w:rsidR="00DC5B2E" w:rsidRPr="00EF7FC6">
              <w:rPr>
                <w:rStyle w:val="Hyperlink"/>
                <w:rFonts w:ascii="Times New Roman" w:hAnsi="Times New Roman"/>
                <w:noProof/>
              </w:rPr>
              <w:t>7.3</w:t>
            </w:r>
            <w:r w:rsidR="00DC5B2E" w:rsidRPr="00EF7FC6">
              <w:rPr>
                <w:rFonts w:ascii="Times New Roman" w:hAnsi="Times New Roman"/>
                <w:noProof/>
                <w:lang w:val="et-EE" w:eastAsia="et-EE"/>
              </w:rPr>
              <w:tab/>
            </w:r>
            <w:r w:rsidR="00DC5B2E" w:rsidRPr="00EF7FC6">
              <w:rPr>
                <w:rStyle w:val="Hyperlink"/>
                <w:rFonts w:ascii="Times New Roman" w:hAnsi="Times New Roman"/>
                <w:noProof/>
              </w:rPr>
              <w:t>Käitumisjuhised elanikkonnale</w:t>
            </w:r>
            <w:r w:rsidR="00DC5B2E" w:rsidRPr="00EF7FC6">
              <w:rPr>
                <w:rFonts w:ascii="Times New Roman" w:hAnsi="Times New Roman"/>
                <w:noProof/>
                <w:webHidden/>
              </w:rPr>
              <w:tab/>
            </w:r>
            <w:r w:rsidR="00DC5B2E" w:rsidRPr="00EF7FC6">
              <w:rPr>
                <w:rFonts w:ascii="Times New Roman" w:hAnsi="Times New Roman"/>
                <w:noProof/>
                <w:webHidden/>
              </w:rPr>
              <w:fldChar w:fldCharType="begin"/>
            </w:r>
            <w:r w:rsidR="00DC5B2E" w:rsidRPr="00EF7FC6">
              <w:rPr>
                <w:rFonts w:ascii="Times New Roman" w:hAnsi="Times New Roman"/>
                <w:noProof/>
                <w:webHidden/>
              </w:rPr>
              <w:instrText xml:space="preserve"> PAGEREF _Toc509581537 \h </w:instrText>
            </w:r>
            <w:r w:rsidR="00DC5B2E" w:rsidRPr="00EF7FC6">
              <w:rPr>
                <w:rFonts w:ascii="Times New Roman" w:hAnsi="Times New Roman"/>
                <w:noProof/>
                <w:webHidden/>
              </w:rPr>
            </w:r>
            <w:r w:rsidR="00DC5B2E" w:rsidRPr="00EF7FC6">
              <w:rPr>
                <w:rFonts w:ascii="Times New Roman" w:hAnsi="Times New Roman"/>
                <w:noProof/>
                <w:webHidden/>
              </w:rPr>
              <w:fldChar w:fldCharType="separate"/>
            </w:r>
            <w:r w:rsidR="000C16E4">
              <w:rPr>
                <w:rFonts w:ascii="Times New Roman" w:hAnsi="Times New Roman"/>
                <w:noProof/>
                <w:webHidden/>
              </w:rPr>
              <w:t>13</w:t>
            </w:r>
            <w:r w:rsidR="00DC5B2E" w:rsidRPr="00EF7FC6">
              <w:rPr>
                <w:rFonts w:ascii="Times New Roman" w:hAnsi="Times New Roman"/>
                <w:noProof/>
                <w:webHidden/>
              </w:rPr>
              <w:fldChar w:fldCharType="end"/>
            </w:r>
          </w:hyperlink>
        </w:p>
        <w:p w14:paraId="1CBBCF68" w14:textId="5A85F593" w:rsidR="00BE264B" w:rsidRPr="00EF7FC6" w:rsidRDefault="00BE264B">
          <w:pPr>
            <w:rPr>
              <w:rFonts w:ascii="Times New Roman" w:hAnsi="Times New Roman" w:cs="Times New Roman"/>
            </w:rPr>
          </w:pPr>
          <w:r w:rsidRPr="00EF7FC6">
            <w:rPr>
              <w:rFonts w:ascii="Times New Roman" w:hAnsi="Times New Roman" w:cs="Times New Roman"/>
              <w:b/>
              <w:bCs/>
              <w:noProof/>
            </w:rPr>
            <w:fldChar w:fldCharType="end"/>
          </w:r>
        </w:p>
      </w:sdtContent>
    </w:sdt>
    <w:p w14:paraId="50464A21" w14:textId="3ECEC286" w:rsidR="002B51B1" w:rsidRPr="00EF7FC6" w:rsidRDefault="002B51B1" w:rsidP="002B51B1">
      <w:pPr>
        <w:rPr>
          <w:rFonts w:ascii="Times New Roman" w:hAnsi="Times New Roman" w:cs="Times New Roman"/>
        </w:rPr>
      </w:pPr>
    </w:p>
    <w:p w14:paraId="1D096826" w14:textId="12259D30" w:rsidR="00BE264B" w:rsidRPr="00EF7FC6" w:rsidRDefault="00BE264B" w:rsidP="002B51B1">
      <w:pPr>
        <w:rPr>
          <w:rFonts w:ascii="Times New Roman" w:hAnsi="Times New Roman" w:cs="Times New Roman"/>
        </w:rPr>
      </w:pPr>
    </w:p>
    <w:p w14:paraId="09F78727" w14:textId="77777777" w:rsidR="00BE264B" w:rsidRPr="00EF7FC6" w:rsidRDefault="00BE264B">
      <w:pPr>
        <w:rPr>
          <w:rFonts w:ascii="Times New Roman" w:hAnsi="Times New Roman" w:cs="Times New Roman"/>
        </w:rPr>
      </w:pPr>
      <w:r w:rsidRPr="00EF7FC6">
        <w:rPr>
          <w:rFonts w:ascii="Times New Roman" w:hAnsi="Times New Roman" w:cs="Times New Roman"/>
        </w:rPr>
        <w:br w:type="page"/>
      </w:r>
    </w:p>
    <w:p w14:paraId="22C0B306" w14:textId="77777777" w:rsidR="003319C3" w:rsidRPr="00EF7FC6" w:rsidRDefault="003319C3" w:rsidP="00F029B2">
      <w:pPr>
        <w:pStyle w:val="Heading1"/>
      </w:pPr>
      <w:bookmarkStart w:id="1" w:name="_Toc509581514"/>
      <w:r w:rsidRPr="00EF7FC6">
        <w:lastRenderedPageBreak/>
        <w:t>Elutähtsa teenuse kirjeldus ja nõutud tase</w:t>
      </w:r>
      <w:bookmarkEnd w:id="1"/>
    </w:p>
    <w:p w14:paraId="55A0B20A" w14:textId="534A3B01" w:rsidR="003319C3" w:rsidRPr="00EF7FC6" w:rsidRDefault="003319C3" w:rsidP="00AC171B">
      <w:pPr>
        <w:spacing w:after="0"/>
        <w:jc w:val="both"/>
        <w:rPr>
          <w:rFonts w:ascii="Times New Roman" w:hAnsi="Times New Roman" w:cs="Times New Roman"/>
          <w:sz w:val="24"/>
          <w:szCs w:val="24"/>
        </w:rPr>
      </w:pPr>
      <w:r w:rsidRPr="00EF7FC6">
        <w:rPr>
          <w:rFonts w:ascii="Times New Roman" w:hAnsi="Times New Roman" w:cs="Times New Roman"/>
          <w:sz w:val="24"/>
          <w:szCs w:val="24"/>
        </w:rPr>
        <w:t xml:space="preserve">Elutähtsa teenuse nimetus: riigitee </w:t>
      </w:r>
      <w:proofErr w:type="spellStart"/>
      <w:r w:rsidRPr="00EF7FC6">
        <w:rPr>
          <w:rFonts w:ascii="Times New Roman" w:hAnsi="Times New Roman" w:cs="Times New Roman"/>
          <w:sz w:val="24"/>
          <w:szCs w:val="24"/>
        </w:rPr>
        <w:t>sõidetavuse</w:t>
      </w:r>
      <w:proofErr w:type="spellEnd"/>
      <w:r w:rsidRPr="00EF7FC6">
        <w:rPr>
          <w:rFonts w:ascii="Times New Roman" w:hAnsi="Times New Roman" w:cs="Times New Roman"/>
          <w:sz w:val="24"/>
          <w:szCs w:val="24"/>
        </w:rPr>
        <w:t xml:space="preserve"> tagamine (Hädaolukorra seadus § 36 lõige 1 punkt 4).</w:t>
      </w:r>
    </w:p>
    <w:p w14:paraId="10DB00B4" w14:textId="52629812" w:rsidR="003319C3" w:rsidRPr="00EF7FC6" w:rsidRDefault="0021499C" w:rsidP="00AC171B">
      <w:pPr>
        <w:spacing w:after="0"/>
        <w:jc w:val="both"/>
        <w:rPr>
          <w:rFonts w:ascii="Times New Roman" w:hAnsi="Times New Roman" w:cs="Times New Roman"/>
          <w:sz w:val="24"/>
          <w:szCs w:val="24"/>
        </w:rPr>
      </w:pPr>
      <w:r>
        <w:rPr>
          <w:rFonts w:ascii="Times New Roman" w:hAnsi="Times New Roman" w:cs="Times New Roman"/>
          <w:sz w:val="24"/>
          <w:szCs w:val="24"/>
        </w:rPr>
        <w:t>M</w:t>
      </w:r>
      <w:r w:rsidR="003319C3" w:rsidRPr="00EF7FC6">
        <w:rPr>
          <w:rFonts w:ascii="Times New Roman" w:hAnsi="Times New Roman" w:cs="Times New Roman"/>
          <w:sz w:val="24"/>
          <w:szCs w:val="24"/>
        </w:rPr>
        <w:t xml:space="preserve">ajandus- ja kommunikatsiooniministri </w:t>
      </w:r>
      <w:r>
        <w:rPr>
          <w:rFonts w:ascii="Times New Roman" w:hAnsi="Times New Roman" w:cs="Times New Roman"/>
          <w:sz w:val="24"/>
          <w:szCs w:val="24"/>
        </w:rPr>
        <w:t>09.01.2018</w:t>
      </w:r>
      <w:r w:rsidR="00FA788E">
        <w:rPr>
          <w:rFonts w:ascii="Times New Roman" w:hAnsi="Times New Roman" w:cs="Times New Roman"/>
          <w:sz w:val="24"/>
          <w:szCs w:val="24"/>
        </w:rPr>
        <w:t>. a</w:t>
      </w:r>
      <w:r>
        <w:rPr>
          <w:rFonts w:ascii="Times New Roman" w:hAnsi="Times New Roman" w:cs="Times New Roman"/>
          <w:sz w:val="24"/>
          <w:szCs w:val="24"/>
        </w:rPr>
        <w:t xml:space="preserve"> </w:t>
      </w:r>
      <w:r w:rsidR="003319C3" w:rsidRPr="00EF7FC6">
        <w:rPr>
          <w:rFonts w:ascii="Times New Roman" w:hAnsi="Times New Roman" w:cs="Times New Roman"/>
          <w:sz w:val="24"/>
          <w:szCs w:val="24"/>
        </w:rPr>
        <w:t xml:space="preserve">määruses </w:t>
      </w:r>
      <w:r>
        <w:rPr>
          <w:rFonts w:ascii="Times New Roman" w:hAnsi="Times New Roman" w:cs="Times New Roman"/>
          <w:sz w:val="24"/>
          <w:szCs w:val="24"/>
        </w:rPr>
        <w:t xml:space="preserve">nr 2 </w:t>
      </w:r>
      <w:r w:rsidR="003319C3" w:rsidRPr="00EF7FC6">
        <w:rPr>
          <w:rFonts w:ascii="Times New Roman" w:hAnsi="Times New Roman" w:cs="Times New Roman"/>
          <w:sz w:val="24"/>
          <w:szCs w:val="24"/>
        </w:rPr>
        <w:t xml:space="preserve">„Elutähtsa teenuse kirjeldus ja toimepidevuse nõuded riigitee </w:t>
      </w:r>
      <w:proofErr w:type="spellStart"/>
      <w:r w:rsidR="003319C3" w:rsidRPr="00EF7FC6">
        <w:rPr>
          <w:rFonts w:ascii="Times New Roman" w:hAnsi="Times New Roman" w:cs="Times New Roman"/>
          <w:sz w:val="24"/>
          <w:szCs w:val="24"/>
        </w:rPr>
        <w:t>sõidetavuse</w:t>
      </w:r>
      <w:proofErr w:type="spellEnd"/>
      <w:r w:rsidR="003319C3" w:rsidRPr="00EF7FC6">
        <w:rPr>
          <w:rFonts w:ascii="Times New Roman" w:hAnsi="Times New Roman" w:cs="Times New Roman"/>
          <w:sz w:val="24"/>
          <w:szCs w:val="24"/>
        </w:rPr>
        <w:t xml:space="preserve"> tagamisel“</w:t>
      </w:r>
      <w:r w:rsidR="00C63E2B">
        <w:rPr>
          <w:rFonts w:ascii="Times New Roman" w:hAnsi="Times New Roman" w:cs="Times New Roman"/>
          <w:sz w:val="24"/>
          <w:szCs w:val="24"/>
        </w:rPr>
        <w:t xml:space="preserve"> (edaspidi </w:t>
      </w:r>
      <w:r w:rsidR="00C63E2B" w:rsidRPr="00C63E2B">
        <w:rPr>
          <w:rFonts w:ascii="Times New Roman" w:hAnsi="Times New Roman" w:cs="Times New Roman"/>
          <w:i/>
          <w:sz w:val="24"/>
          <w:szCs w:val="24"/>
        </w:rPr>
        <w:t>toimepidevuse määrus</w:t>
      </w:r>
      <w:r w:rsidR="00C63E2B">
        <w:rPr>
          <w:rFonts w:ascii="Times New Roman" w:hAnsi="Times New Roman" w:cs="Times New Roman"/>
          <w:sz w:val="24"/>
          <w:szCs w:val="24"/>
        </w:rPr>
        <w:t>)</w:t>
      </w:r>
      <w:r w:rsidR="003319C3" w:rsidRPr="00EF7FC6">
        <w:rPr>
          <w:rFonts w:ascii="Times New Roman" w:hAnsi="Times New Roman" w:cs="Times New Roman"/>
          <w:sz w:val="24"/>
          <w:szCs w:val="24"/>
        </w:rPr>
        <w:t xml:space="preserve"> kirjeldatakse elutähtsat teenust järgmiselt:</w:t>
      </w:r>
    </w:p>
    <w:p w14:paraId="3CB6AF6A" w14:textId="77777777" w:rsidR="003319C3" w:rsidRPr="00EF7FC6" w:rsidRDefault="003319C3" w:rsidP="00AC171B">
      <w:pPr>
        <w:spacing w:after="0"/>
        <w:jc w:val="both"/>
        <w:rPr>
          <w:rFonts w:ascii="Times New Roman" w:hAnsi="Times New Roman" w:cs="Times New Roman"/>
          <w:sz w:val="24"/>
          <w:szCs w:val="24"/>
        </w:rPr>
      </w:pPr>
      <w:r w:rsidRPr="00EF7FC6">
        <w:rPr>
          <w:rFonts w:ascii="Times New Roman" w:hAnsi="Times New Roman" w:cs="Times New Roman"/>
          <w:sz w:val="24"/>
          <w:szCs w:val="24"/>
        </w:rPr>
        <w:t xml:space="preserve">„Riigitee </w:t>
      </w:r>
      <w:proofErr w:type="spellStart"/>
      <w:r w:rsidRPr="00EF7FC6">
        <w:rPr>
          <w:rFonts w:ascii="Times New Roman" w:hAnsi="Times New Roman" w:cs="Times New Roman"/>
          <w:sz w:val="24"/>
          <w:szCs w:val="24"/>
        </w:rPr>
        <w:t>sõidetavuse</w:t>
      </w:r>
      <w:proofErr w:type="spellEnd"/>
      <w:r w:rsidRPr="00EF7FC6">
        <w:rPr>
          <w:rFonts w:ascii="Times New Roman" w:hAnsi="Times New Roman" w:cs="Times New Roman"/>
          <w:sz w:val="24"/>
          <w:szCs w:val="24"/>
        </w:rPr>
        <w:t xml:space="preserve"> tagamine kui elutähtis teenus seisneb riigiteede, välja arvatud riigi jääteede, korrashoiu teostamises tasemel, mis tagab riigiteede võrgu toimimise ning tingimused ohutuks liiklemiseks.“</w:t>
      </w:r>
    </w:p>
    <w:p w14:paraId="53DE3D76" w14:textId="0B960311" w:rsidR="003319C3" w:rsidRPr="00EF7FC6" w:rsidRDefault="003319C3" w:rsidP="00496E13">
      <w:pPr>
        <w:spacing w:after="0"/>
        <w:jc w:val="both"/>
        <w:rPr>
          <w:rFonts w:ascii="Times New Roman" w:hAnsi="Times New Roman" w:cs="Times New Roman"/>
          <w:sz w:val="24"/>
          <w:szCs w:val="24"/>
        </w:rPr>
      </w:pPr>
      <w:r w:rsidRPr="00EF7FC6">
        <w:rPr>
          <w:rFonts w:ascii="Times New Roman" w:hAnsi="Times New Roman" w:cs="Times New Roman"/>
          <w:sz w:val="24"/>
          <w:szCs w:val="24"/>
        </w:rPr>
        <w:t xml:space="preserve">Teenusele on esitatud nõue, et riigiteede korrashoid peab toimuma tavaolukorras katkematult </w:t>
      </w:r>
      <w:r w:rsidR="0021499C">
        <w:rPr>
          <w:rFonts w:ascii="Times New Roman" w:hAnsi="Times New Roman" w:cs="Times New Roman"/>
          <w:sz w:val="24"/>
          <w:szCs w:val="24"/>
        </w:rPr>
        <w:t xml:space="preserve">ning tagatud peab olema riigitee </w:t>
      </w:r>
      <w:proofErr w:type="spellStart"/>
      <w:r w:rsidR="0021499C">
        <w:rPr>
          <w:rFonts w:ascii="Times New Roman" w:hAnsi="Times New Roman" w:cs="Times New Roman"/>
          <w:sz w:val="24"/>
          <w:szCs w:val="24"/>
        </w:rPr>
        <w:t>sõidetavus</w:t>
      </w:r>
      <w:proofErr w:type="spellEnd"/>
      <w:r w:rsidR="0021499C">
        <w:rPr>
          <w:rFonts w:ascii="Times New Roman" w:hAnsi="Times New Roman" w:cs="Times New Roman"/>
          <w:sz w:val="24"/>
          <w:szCs w:val="24"/>
        </w:rPr>
        <w:t xml:space="preserve"> ja tingimused ohutuks liiklemiseks</w:t>
      </w:r>
      <w:r w:rsidRPr="00EF7FC6">
        <w:rPr>
          <w:rFonts w:ascii="Times New Roman" w:hAnsi="Times New Roman" w:cs="Times New Roman"/>
          <w:sz w:val="24"/>
          <w:szCs w:val="24"/>
        </w:rPr>
        <w:t xml:space="preserve">. Liikluskatkestuse maksimaalne kestvus, mille ületamisel tekib hädaolukorra vahetu oht, on riigi põhiteedel 12 ja riigi </w:t>
      </w:r>
      <w:r w:rsidRPr="001B20E4">
        <w:rPr>
          <w:rFonts w:ascii="Times New Roman" w:hAnsi="Times New Roman" w:cs="Times New Roman"/>
          <w:sz w:val="24"/>
          <w:szCs w:val="24"/>
        </w:rPr>
        <w:t>tugiteedel 24 ja kõrvalteedel 72 tundi</w:t>
      </w:r>
      <w:r w:rsidR="00085D65">
        <w:rPr>
          <w:rFonts w:ascii="Times New Roman" w:hAnsi="Times New Roman" w:cs="Times New Roman"/>
          <w:sz w:val="24"/>
          <w:szCs w:val="24"/>
        </w:rPr>
        <w:t>.</w:t>
      </w:r>
      <w:r w:rsidR="00A3353A" w:rsidRPr="001B20E4">
        <w:rPr>
          <w:rFonts w:ascii="Times New Roman" w:hAnsi="Times New Roman" w:cs="Times New Roman"/>
          <w:sz w:val="24"/>
          <w:szCs w:val="24"/>
        </w:rPr>
        <w:t xml:space="preserve"> Hädaolukord tekib, kui lisaks </w:t>
      </w:r>
      <w:r w:rsidR="00085D65">
        <w:rPr>
          <w:rFonts w:ascii="Times New Roman" w:hAnsi="Times New Roman" w:cs="Times New Roman"/>
          <w:sz w:val="24"/>
          <w:szCs w:val="24"/>
        </w:rPr>
        <w:t xml:space="preserve">eelnimetatule </w:t>
      </w:r>
      <w:r w:rsidR="00A3353A" w:rsidRPr="001B20E4">
        <w:rPr>
          <w:rFonts w:ascii="Times New Roman" w:hAnsi="Times New Roman" w:cs="Times New Roman"/>
          <w:sz w:val="24"/>
          <w:szCs w:val="24"/>
        </w:rPr>
        <w:t xml:space="preserve">on täidetud </w:t>
      </w:r>
      <w:r w:rsidR="00DC263D">
        <w:rPr>
          <w:rFonts w:ascii="Times New Roman" w:hAnsi="Times New Roman" w:cs="Times New Roman"/>
          <w:sz w:val="24"/>
          <w:szCs w:val="24"/>
        </w:rPr>
        <w:t xml:space="preserve">toimepidevuse </w:t>
      </w:r>
      <w:r w:rsidR="00A3353A" w:rsidRPr="001B20E4">
        <w:rPr>
          <w:rFonts w:ascii="Times New Roman" w:hAnsi="Times New Roman" w:cs="Times New Roman"/>
          <w:sz w:val="24"/>
          <w:szCs w:val="24"/>
        </w:rPr>
        <w:t xml:space="preserve">määruse </w:t>
      </w:r>
      <w:r w:rsidR="00A3353A" w:rsidRPr="004B12DC">
        <w:rPr>
          <w:rFonts w:ascii="Times New Roman" w:hAnsi="Times New Roman" w:cs="Times New Roman"/>
          <w:sz w:val="24"/>
          <w:szCs w:val="24"/>
        </w:rPr>
        <w:t>§ 4 lg 3 sätestatud tingimused</w:t>
      </w:r>
      <w:r w:rsidR="00496E13">
        <w:rPr>
          <w:rFonts w:ascii="Times New Roman" w:hAnsi="Times New Roman" w:cs="Times New Roman"/>
          <w:sz w:val="24"/>
          <w:szCs w:val="24"/>
        </w:rPr>
        <w:t xml:space="preserve"> ehk </w:t>
      </w:r>
      <w:r w:rsidR="00496E13" w:rsidRPr="00496E13">
        <w:rPr>
          <w:rFonts w:ascii="Times New Roman" w:hAnsi="Times New Roman" w:cs="Times New Roman"/>
          <w:sz w:val="24"/>
          <w:szCs w:val="24"/>
        </w:rPr>
        <w:t>olukord</w:t>
      </w:r>
      <w:r w:rsidR="00DC263D">
        <w:rPr>
          <w:rFonts w:ascii="Times New Roman" w:hAnsi="Times New Roman" w:cs="Times New Roman"/>
          <w:sz w:val="24"/>
          <w:szCs w:val="24"/>
        </w:rPr>
        <w:t>, mis</w:t>
      </w:r>
      <w:r w:rsidR="00496E13" w:rsidRPr="00496E13">
        <w:rPr>
          <w:rFonts w:ascii="Times New Roman" w:hAnsi="Times New Roman" w:cs="Times New Roman"/>
          <w:sz w:val="24"/>
          <w:szCs w:val="24"/>
        </w:rPr>
        <w:t xml:space="preserve"> ohustab paljude inimeste tervist</w:t>
      </w:r>
      <w:r w:rsidR="00DC263D">
        <w:rPr>
          <w:rFonts w:ascii="Times New Roman" w:hAnsi="Times New Roman" w:cs="Times New Roman"/>
          <w:sz w:val="24"/>
          <w:szCs w:val="24"/>
        </w:rPr>
        <w:t>,</w:t>
      </w:r>
      <w:r w:rsidR="00496E13" w:rsidRPr="00496E13">
        <w:rPr>
          <w:rFonts w:ascii="Times New Roman" w:hAnsi="Times New Roman" w:cs="Times New Roman"/>
          <w:sz w:val="24"/>
          <w:szCs w:val="24"/>
        </w:rPr>
        <w:t xml:space="preserve"> võib põhjustada suurt varalist kahju</w:t>
      </w:r>
      <w:r w:rsidR="00496E13">
        <w:rPr>
          <w:rFonts w:ascii="Times New Roman" w:hAnsi="Times New Roman" w:cs="Times New Roman"/>
          <w:sz w:val="24"/>
          <w:szCs w:val="24"/>
        </w:rPr>
        <w:t xml:space="preserve"> ja </w:t>
      </w:r>
      <w:r w:rsidR="00496E13" w:rsidRPr="00496E13">
        <w:rPr>
          <w:rFonts w:ascii="Times New Roman" w:hAnsi="Times New Roman" w:cs="Times New Roman"/>
          <w:sz w:val="24"/>
          <w:szCs w:val="24"/>
        </w:rPr>
        <w:t xml:space="preserve">elutähtsa teenuse </w:t>
      </w:r>
      <w:proofErr w:type="spellStart"/>
      <w:r w:rsidR="00496E13" w:rsidRPr="00496E13">
        <w:rPr>
          <w:rFonts w:ascii="Times New Roman" w:hAnsi="Times New Roman" w:cs="Times New Roman"/>
          <w:sz w:val="24"/>
          <w:szCs w:val="24"/>
        </w:rPr>
        <w:t>osutajal</w:t>
      </w:r>
      <w:proofErr w:type="spellEnd"/>
      <w:r w:rsidR="00496E13" w:rsidRPr="00496E13">
        <w:rPr>
          <w:rFonts w:ascii="Times New Roman" w:hAnsi="Times New Roman" w:cs="Times New Roman"/>
          <w:sz w:val="24"/>
          <w:szCs w:val="24"/>
        </w:rPr>
        <w:t xml:space="preserve"> puuduvad võimalused riigitee </w:t>
      </w:r>
      <w:proofErr w:type="spellStart"/>
      <w:r w:rsidR="00496E13" w:rsidRPr="00496E13">
        <w:rPr>
          <w:rFonts w:ascii="Times New Roman" w:hAnsi="Times New Roman" w:cs="Times New Roman"/>
          <w:sz w:val="24"/>
          <w:szCs w:val="24"/>
        </w:rPr>
        <w:t>sõidetavuse</w:t>
      </w:r>
      <w:proofErr w:type="spellEnd"/>
      <w:r w:rsidR="00496E13" w:rsidRPr="00496E13">
        <w:rPr>
          <w:rFonts w:ascii="Times New Roman" w:hAnsi="Times New Roman" w:cs="Times New Roman"/>
          <w:sz w:val="24"/>
          <w:szCs w:val="24"/>
        </w:rPr>
        <w:t xml:space="preserve"> taastamiseks</w:t>
      </w:r>
      <w:r w:rsidR="00A3353A" w:rsidRPr="004B12DC">
        <w:rPr>
          <w:rFonts w:ascii="Times New Roman" w:hAnsi="Times New Roman" w:cs="Times New Roman"/>
          <w:sz w:val="24"/>
          <w:szCs w:val="24"/>
        </w:rPr>
        <w:t>.</w:t>
      </w:r>
    </w:p>
    <w:p w14:paraId="0FE8B2D5" w14:textId="24333007" w:rsidR="003319C3" w:rsidRPr="00EF7FC6" w:rsidRDefault="003817E2" w:rsidP="00AC171B">
      <w:pPr>
        <w:spacing w:after="0"/>
        <w:jc w:val="both"/>
        <w:rPr>
          <w:rFonts w:ascii="Times New Roman" w:hAnsi="Times New Roman" w:cs="Times New Roman"/>
          <w:sz w:val="24"/>
          <w:szCs w:val="24"/>
        </w:rPr>
      </w:pPr>
      <w:r>
        <w:rPr>
          <w:rFonts w:ascii="Times New Roman" w:hAnsi="Times New Roman" w:cs="Times New Roman"/>
          <w:sz w:val="24"/>
          <w:szCs w:val="24"/>
        </w:rPr>
        <w:t>Transpordiamet</w:t>
      </w:r>
      <w:r w:rsidR="003319C3" w:rsidRPr="00EF7FC6">
        <w:rPr>
          <w:rFonts w:ascii="Times New Roman" w:hAnsi="Times New Roman" w:cs="Times New Roman"/>
          <w:sz w:val="24"/>
          <w:szCs w:val="24"/>
        </w:rPr>
        <w:t xml:space="preserve"> korraldab riigiteede korrashoidu peamiselt maakonnapõhiselt. Eesti maakondades teevad teehooldust 9 spetsiaaltehnikat omavat ettevõtet 1</w:t>
      </w:r>
      <w:r w:rsidR="00A573E7">
        <w:rPr>
          <w:rFonts w:ascii="Times New Roman" w:hAnsi="Times New Roman" w:cs="Times New Roman"/>
          <w:sz w:val="24"/>
          <w:szCs w:val="24"/>
        </w:rPr>
        <w:t>7</w:t>
      </w:r>
      <w:r w:rsidR="003319C3" w:rsidRPr="00EF7FC6">
        <w:rPr>
          <w:rFonts w:ascii="Times New Roman" w:hAnsi="Times New Roman" w:cs="Times New Roman"/>
          <w:sz w:val="24"/>
          <w:szCs w:val="24"/>
        </w:rPr>
        <w:t xml:space="preserve"> hooldelepingu alusel. Hooldelepingutega on kaetud kogu Eesti riigiteede olem – 16 605 km</w:t>
      </w:r>
      <w:r w:rsidR="000C16E4">
        <w:rPr>
          <w:rFonts w:ascii="Times New Roman" w:hAnsi="Times New Roman" w:cs="Times New Roman"/>
          <w:sz w:val="24"/>
          <w:szCs w:val="24"/>
        </w:rPr>
        <w:t>.</w:t>
      </w:r>
    </w:p>
    <w:p w14:paraId="6D215C7C" w14:textId="77777777" w:rsidR="003319C3" w:rsidRPr="00EF7FC6" w:rsidRDefault="003319C3" w:rsidP="00AC171B">
      <w:pPr>
        <w:spacing w:after="0"/>
        <w:jc w:val="both"/>
        <w:rPr>
          <w:rFonts w:ascii="Times New Roman" w:hAnsi="Times New Roman" w:cs="Times New Roman"/>
          <w:sz w:val="24"/>
          <w:szCs w:val="24"/>
        </w:rPr>
      </w:pPr>
    </w:p>
    <w:tbl>
      <w:tblPr>
        <w:tblW w:w="0" w:type="auto"/>
        <w:tblInd w:w="274" w:type="dxa"/>
        <w:tblCellMar>
          <w:left w:w="0" w:type="dxa"/>
          <w:right w:w="0" w:type="dxa"/>
        </w:tblCellMar>
        <w:tblLook w:val="04A0" w:firstRow="1" w:lastRow="0" w:firstColumn="1" w:lastColumn="0" w:noHBand="0" w:noVBand="1"/>
      </w:tblPr>
      <w:tblGrid>
        <w:gridCol w:w="696"/>
        <w:gridCol w:w="3564"/>
        <w:gridCol w:w="3321"/>
        <w:gridCol w:w="1197"/>
      </w:tblGrid>
      <w:tr w:rsidR="003319C3" w:rsidRPr="00EF7FC6" w14:paraId="0F2FB53E" w14:textId="77777777" w:rsidTr="00A573E7">
        <w:tc>
          <w:tcPr>
            <w:tcW w:w="426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3E5E959" w14:textId="77777777" w:rsidR="003319C3" w:rsidRPr="00EF7FC6" w:rsidRDefault="003319C3" w:rsidP="00AC171B">
            <w:pPr>
              <w:pStyle w:val="ListParagraph"/>
              <w:spacing w:after="0" w:line="240" w:lineRule="auto"/>
              <w:ind w:left="0"/>
              <w:jc w:val="both"/>
              <w:rPr>
                <w:rFonts w:ascii="Times New Roman" w:hAnsi="Times New Roman" w:cs="Times New Roman"/>
                <w:b/>
                <w:bCs/>
                <w:sz w:val="24"/>
                <w:szCs w:val="24"/>
              </w:rPr>
            </w:pPr>
            <w:r w:rsidRPr="00EF7FC6">
              <w:rPr>
                <w:rFonts w:ascii="Times New Roman" w:hAnsi="Times New Roman" w:cs="Times New Roman"/>
                <w:b/>
                <w:bCs/>
                <w:sz w:val="24"/>
                <w:szCs w:val="24"/>
              </w:rPr>
              <w:t>Hooldeettevõtja</w:t>
            </w:r>
          </w:p>
        </w:tc>
        <w:tc>
          <w:tcPr>
            <w:tcW w:w="332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635CF2E" w14:textId="77777777" w:rsidR="003319C3" w:rsidRPr="00EF7FC6" w:rsidRDefault="003319C3" w:rsidP="00AC171B">
            <w:pPr>
              <w:pStyle w:val="ListParagraph"/>
              <w:spacing w:after="0" w:line="240" w:lineRule="auto"/>
              <w:ind w:left="0"/>
              <w:jc w:val="both"/>
              <w:rPr>
                <w:rFonts w:ascii="Times New Roman" w:hAnsi="Times New Roman" w:cs="Times New Roman"/>
                <w:b/>
                <w:bCs/>
                <w:sz w:val="24"/>
                <w:szCs w:val="24"/>
              </w:rPr>
            </w:pPr>
            <w:r w:rsidRPr="00EF7FC6">
              <w:rPr>
                <w:rFonts w:ascii="Times New Roman" w:hAnsi="Times New Roman" w:cs="Times New Roman"/>
                <w:b/>
                <w:bCs/>
                <w:sz w:val="24"/>
                <w:szCs w:val="24"/>
              </w:rPr>
              <w:t>Hooldepiirkond</w:t>
            </w:r>
          </w:p>
        </w:tc>
        <w:tc>
          <w:tcPr>
            <w:tcW w:w="119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959D501" w14:textId="77777777" w:rsidR="003319C3" w:rsidRPr="00EF7FC6" w:rsidRDefault="003319C3" w:rsidP="00AC171B">
            <w:pPr>
              <w:pStyle w:val="ListParagraph"/>
              <w:spacing w:after="0" w:line="240" w:lineRule="auto"/>
              <w:ind w:left="0"/>
              <w:jc w:val="both"/>
              <w:rPr>
                <w:rFonts w:ascii="Times New Roman" w:hAnsi="Times New Roman" w:cs="Times New Roman"/>
                <w:b/>
                <w:bCs/>
                <w:sz w:val="24"/>
                <w:szCs w:val="24"/>
              </w:rPr>
            </w:pPr>
            <w:r w:rsidRPr="00EF7FC6">
              <w:rPr>
                <w:rFonts w:ascii="Times New Roman" w:hAnsi="Times New Roman" w:cs="Times New Roman"/>
                <w:b/>
                <w:bCs/>
                <w:sz w:val="24"/>
                <w:szCs w:val="24"/>
              </w:rPr>
              <w:t>Hoolde maht</w:t>
            </w:r>
          </w:p>
          <w:p w14:paraId="764D512A"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(km)</w:t>
            </w:r>
          </w:p>
        </w:tc>
      </w:tr>
      <w:tr w:rsidR="003319C3" w:rsidRPr="00EF7FC6" w14:paraId="25072546" w14:textId="77777777" w:rsidTr="00A573E7">
        <w:tc>
          <w:tcPr>
            <w:tcW w:w="696"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448BE1A" w14:textId="5E75260F" w:rsidR="003319C3" w:rsidRPr="00EF7FC6" w:rsidRDefault="001E35B6" w:rsidP="00AC171B">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w:t>
            </w:r>
          </w:p>
        </w:tc>
        <w:tc>
          <w:tcPr>
            <w:tcW w:w="35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5B1B639"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Eesti Teed AS</w:t>
            </w:r>
          </w:p>
        </w:tc>
        <w:tc>
          <w:tcPr>
            <w:tcW w:w="33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DA88D2F"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 xml:space="preserve">Lääne-Viru maakond </w:t>
            </w:r>
          </w:p>
        </w:tc>
        <w:tc>
          <w:tcPr>
            <w:tcW w:w="119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63D342A"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1205</w:t>
            </w:r>
          </w:p>
        </w:tc>
      </w:tr>
      <w:tr w:rsidR="003319C3" w:rsidRPr="00EF7FC6" w14:paraId="345ED958" w14:textId="77777777" w:rsidTr="00A573E7">
        <w:tc>
          <w:tcPr>
            <w:tcW w:w="696" w:type="dxa"/>
            <w:vMerge/>
            <w:tcBorders>
              <w:top w:val="nil"/>
              <w:left w:val="single" w:sz="8" w:space="0" w:color="000000"/>
              <w:bottom w:val="single" w:sz="8" w:space="0" w:color="000000"/>
              <w:right w:val="single" w:sz="8" w:space="0" w:color="000000"/>
            </w:tcBorders>
            <w:vAlign w:val="center"/>
          </w:tcPr>
          <w:p w14:paraId="1E2DA534" w14:textId="77777777" w:rsidR="003319C3" w:rsidRPr="00EF7FC6" w:rsidRDefault="003319C3" w:rsidP="00AC171B">
            <w:pPr>
              <w:spacing w:after="0" w:line="240" w:lineRule="auto"/>
              <w:jc w:val="both"/>
              <w:rPr>
                <w:rFonts w:ascii="Times New Roman" w:eastAsia="Times New Roman" w:hAnsi="Times New Roman" w:cs="Times New Roman"/>
                <w:sz w:val="24"/>
                <w:szCs w:val="24"/>
                <w:lang w:eastAsia="et-EE"/>
              </w:rPr>
            </w:pPr>
          </w:p>
        </w:tc>
        <w:tc>
          <w:tcPr>
            <w:tcW w:w="3564" w:type="dxa"/>
            <w:tcBorders>
              <w:top w:val="nil"/>
              <w:left w:val="nil"/>
              <w:bottom w:val="single" w:sz="8" w:space="0" w:color="000000"/>
              <w:right w:val="single" w:sz="8" w:space="0" w:color="000000"/>
            </w:tcBorders>
            <w:tcMar>
              <w:top w:w="0" w:type="dxa"/>
              <w:left w:w="108" w:type="dxa"/>
              <w:bottom w:w="0" w:type="dxa"/>
              <w:right w:w="108" w:type="dxa"/>
            </w:tcMar>
            <w:hideMark/>
          </w:tcPr>
          <w:p w14:paraId="58278D43"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Eesti Teed AS</w:t>
            </w:r>
          </w:p>
        </w:tc>
        <w:tc>
          <w:tcPr>
            <w:tcW w:w="33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0632739"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Harju maakond Keila piirkond</w:t>
            </w:r>
          </w:p>
        </w:tc>
        <w:tc>
          <w:tcPr>
            <w:tcW w:w="1197" w:type="dxa"/>
            <w:tcBorders>
              <w:top w:val="nil"/>
              <w:left w:val="nil"/>
              <w:bottom w:val="single" w:sz="8" w:space="0" w:color="000000"/>
              <w:right w:val="single" w:sz="8" w:space="0" w:color="000000"/>
            </w:tcBorders>
            <w:tcMar>
              <w:top w:w="0" w:type="dxa"/>
              <w:left w:w="108" w:type="dxa"/>
              <w:bottom w:w="0" w:type="dxa"/>
              <w:right w:w="108" w:type="dxa"/>
            </w:tcMar>
            <w:hideMark/>
          </w:tcPr>
          <w:p w14:paraId="76E46E0D"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713</w:t>
            </w:r>
          </w:p>
        </w:tc>
      </w:tr>
      <w:tr w:rsidR="003319C3" w:rsidRPr="00EF7FC6" w14:paraId="3689A618" w14:textId="77777777" w:rsidTr="00A573E7">
        <w:tc>
          <w:tcPr>
            <w:tcW w:w="696" w:type="dxa"/>
            <w:vMerge/>
            <w:tcBorders>
              <w:top w:val="nil"/>
              <w:left w:val="single" w:sz="8" w:space="0" w:color="000000"/>
              <w:bottom w:val="single" w:sz="8" w:space="0" w:color="000000"/>
              <w:right w:val="single" w:sz="8" w:space="0" w:color="000000"/>
            </w:tcBorders>
            <w:vAlign w:val="center"/>
          </w:tcPr>
          <w:p w14:paraId="35C4C722" w14:textId="77777777" w:rsidR="003319C3" w:rsidRPr="00EF7FC6" w:rsidRDefault="003319C3" w:rsidP="00AC171B">
            <w:pPr>
              <w:spacing w:after="0" w:line="240" w:lineRule="auto"/>
              <w:jc w:val="both"/>
              <w:rPr>
                <w:rFonts w:ascii="Times New Roman" w:eastAsia="Times New Roman" w:hAnsi="Times New Roman" w:cs="Times New Roman"/>
                <w:sz w:val="24"/>
                <w:szCs w:val="24"/>
                <w:lang w:eastAsia="et-EE"/>
              </w:rPr>
            </w:pPr>
          </w:p>
        </w:tc>
        <w:tc>
          <w:tcPr>
            <w:tcW w:w="3564" w:type="dxa"/>
            <w:tcBorders>
              <w:top w:val="nil"/>
              <w:left w:val="nil"/>
              <w:bottom w:val="single" w:sz="8" w:space="0" w:color="000000"/>
              <w:right w:val="single" w:sz="8" w:space="0" w:color="000000"/>
            </w:tcBorders>
            <w:tcMar>
              <w:top w:w="0" w:type="dxa"/>
              <w:left w:w="108" w:type="dxa"/>
              <w:bottom w:w="0" w:type="dxa"/>
              <w:right w:w="108" w:type="dxa"/>
            </w:tcMar>
            <w:hideMark/>
          </w:tcPr>
          <w:p w14:paraId="591825BD"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Eesti Teed AS</w:t>
            </w:r>
          </w:p>
        </w:tc>
        <w:tc>
          <w:tcPr>
            <w:tcW w:w="33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E6C9AF4"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 xml:space="preserve">Võru maakond </w:t>
            </w:r>
          </w:p>
        </w:tc>
        <w:tc>
          <w:tcPr>
            <w:tcW w:w="1197" w:type="dxa"/>
            <w:tcBorders>
              <w:top w:val="nil"/>
              <w:left w:val="nil"/>
              <w:bottom w:val="single" w:sz="8" w:space="0" w:color="000000"/>
              <w:right w:val="single" w:sz="8" w:space="0" w:color="000000"/>
            </w:tcBorders>
            <w:tcMar>
              <w:top w:w="0" w:type="dxa"/>
              <w:left w:w="108" w:type="dxa"/>
              <w:bottom w:w="0" w:type="dxa"/>
              <w:right w:w="108" w:type="dxa"/>
            </w:tcMar>
            <w:hideMark/>
          </w:tcPr>
          <w:p w14:paraId="77814D91"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1250</w:t>
            </w:r>
          </w:p>
        </w:tc>
      </w:tr>
      <w:tr w:rsidR="003319C3" w:rsidRPr="00EF7FC6" w14:paraId="5BFF78E3" w14:textId="77777777" w:rsidTr="00A573E7">
        <w:tc>
          <w:tcPr>
            <w:tcW w:w="696" w:type="dxa"/>
            <w:vMerge/>
            <w:tcBorders>
              <w:top w:val="nil"/>
              <w:left w:val="single" w:sz="8" w:space="0" w:color="000000"/>
              <w:bottom w:val="single" w:sz="8" w:space="0" w:color="000000"/>
              <w:right w:val="single" w:sz="8" w:space="0" w:color="000000"/>
            </w:tcBorders>
            <w:vAlign w:val="center"/>
          </w:tcPr>
          <w:p w14:paraId="59B5A848" w14:textId="77777777" w:rsidR="003319C3" w:rsidRPr="00EF7FC6" w:rsidRDefault="003319C3" w:rsidP="00AC171B">
            <w:pPr>
              <w:spacing w:after="0" w:line="240" w:lineRule="auto"/>
              <w:jc w:val="both"/>
              <w:rPr>
                <w:rFonts w:ascii="Times New Roman" w:eastAsia="Times New Roman" w:hAnsi="Times New Roman" w:cs="Times New Roman"/>
                <w:sz w:val="24"/>
                <w:szCs w:val="24"/>
                <w:lang w:eastAsia="et-EE"/>
              </w:rPr>
            </w:pPr>
          </w:p>
        </w:tc>
        <w:tc>
          <w:tcPr>
            <w:tcW w:w="3564" w:type="dxa"/>
            <w:tcBorders>
              <w:top w:val="nil"/>
              <w:left w:val="nil"/>
              <w:bottom w:val="single" w:sz="8" w:space="0" w:color="000000"/>
              <w:right w:val="single" w:sz="8" w:space="0" w:color="000000"/>
            </w:tcBorders>
            <w:tcMar>
              <w:top w:w="0" w:type="dxa"/>
              <w:left w:w="108" w:type="dxa"/>
              <w:bottom w:w="0" w:type="dxa"/>
              <w:right w:w="108" w:type="dxa"/>
            </w:tcMar>
            <w:hideMark/>
          </w:tcPr>
          <w:p w14:paraId="2905A986"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Eesti Teed AS</w:t>
            </w:r>
          </w:p>
        </w:tc>
        <w:tc>
          <w:tcPr>
            <w:tcW w:w="33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9454B93"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 xml:space="preserve">Saare maakond </w:t>
            </w:r>
          </w:p>
        </w:tc>
        <w:tc>
          <w:tcPr>
            <w:tcW w:w="1197" w:type="dxa"/>
            <w:tcBorders>
              <w:top w:val="nil"/>
              <w:left w:val="nil"/>
              <w:bottom w:val="single" w:sz="8" w:space="0" w:color="000000"/>
              <w:right w:val="single" w:sz="8" w:space="0" w:color="000000"/>
            </w:tcBorders>
            <w:tcMar>
              <w:top w:w="0" w:type="dxa"/>
              <w:left w:w="108" w:type="dxa"/>
              <w:bottom w:w="0" w:type="dxa"/>
              <w:right w:w="108" w:type="dxa"/>
            </w:tcMar>
            <w:hideMark/>
          </w:tcPr>
          <w:p w14:paraId="527134B2"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1092</w:t>
            </w:r>
          </w:p>
        </w:tc>
      </w:tr>
      <w:tr w:rsidR="003319C3" w:rsidRPr="00EF7FC6" w14:paraId="7AAEE25B" w14:textId="77777777" w:rsidTr="00A573E7">
        <w:tc>
          <w:tcPr>
            <w:tcW w:w="696"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2CD8FB4" w14:textId="4F41F0CE" w:rsidR="003319C3" w:rsidRPr="00EF7FC6" w:rsidRDefault="001E35B6" w:rsidP="00AC171B">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w:t>
            </w:r>
          </w:p>
        </w:tc>
        <w:tc>
          <w:tcPr>
            <w:tcW w:w="35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30ED42A"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proofErr w:type="spellStart"/>
            <w:r w:rsidRPr="00EF7FC6">
              <w:rPr>
                <w:rFonts w:ascii="Times New Roman" w:hAnsi="Times New Roman" w:cs="Times New Roman"/>
                <w:sz w:val="24"/>
                <w:szCs w:val="24"/>
              </w:rPr>
              <w:t>Tariston</w:t>
            </w:r>
            <w:proofErr w:type="spellEnd"/>
            <w:r w:rsidRPr="00EF7FC6">
              <w:rPr>
                <w:rFonts w:ascii="Times New Roman" w:hAnsi="Times New Roman" w:cs="Times New Roman"/>
                <w:sz w:val="24"/>
                <w:szCs w:val="24"/>
              </w:rPr>
              <w:t xml:space="preserve"> AS</w:t>
            </w:r>
          </w:p>
        </w:tc>
        <w:tc>
          <w:tcPr>
            <w:tcW w:w="33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AEE3F1F"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Hiiu maakond</w:t>
            </w:r>
          </w:p>
        </w:tc>
        <w:tc>
          <w:tcPr>
            <w:tcW w:w="119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0F88FBC"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473</w:t>
            </w:r>
          </w:p>
        </w:tc>
      </w:tr>
      <w:tr w:rsidR="003319C3" w:rsidRPr="00EF7FC6" w14:paraId="36473B12" w14:textId="77777777" w:rsidTr="00A573E7">
        <w:tc>
          <w:tcPr>
            <w:tcW w:w="696" w:type="dxa"/>
            <w:vMerge/>
            <w:tcBorders>
              <w:top w:val="nil"/>
              <w:left w:val="single" w:sz="8" w:space="0" w:color="000000"/>
              <w:bottom w:val="single" w:sz="8" w:space="0" w:color="000000"/>
              <w:right w:val="single" w:sz="8" w:space="0" w:color="000000"/>
            </w:tcBorders>
            <w:vAlign w:val="center"/>
          </w:tcPr>
          <w:p w14:paraId="222EACB4" w14:textId="77777777" w:rsidR="003319C3" w:rsidRPr="00EF7FC6" w:rsidRDefault="003319C3" w:rsidP="00AC171B">
            <w:pPr>
              <w:spacing w:after="0" w:line="240" w:lineRule="auto"/>
              <w:jc w:val="both"/>
              <w:rPr>
                <w:rFonts w:ascii="Times New Roman" w:eastAsia="Times New Roman" w:hAnsi="Times New Roman" w:cs="Times New Roman"/>
                <w:sz w:val="24"/>
                <w:szCs w:val="24"/>
                <w:lang w:eastAsia="et-EE"/>
              </w:rPr>
            </w:pPr>
          </w:p>
        </w:tc>
        <w:tc>
          <w:tcPr>
            <w:tcW w:w="35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3A441BD"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proofErr w:type="spellStart"/>
            <w:r w:rsidRPr="00EF7FC6">
              <w:rPr>
                <w:rFonts w:ascii="Times New Roman" w:hAnsi="Times New Roman" w:cs="Times New Roman"/>
                <w:sz w:val="24"/>
                <w:szCs w:val="24"/>
              </w:rPr>
              <w:t>Tariston</w:t>
            </w:r>
            <w:proofErr w:type="spellEnd"/>
            <w:r w:rsidRPr="00EF7FC6">
              <w:rPr>
                <w:rFonts w:ascii="Times New Roman" w:hAnsi="Times New Roman" w:cs="Times New Roman"/>
                <w:sz w:val="24"/>
                <w:szCs w:val="24"/>
              </w:rPr>
              <w:t xml:space="preserve"> AS</w:t>
            </w:r>
          </w:p>
        </w:tc>
        <w:tc>
          <w:tcPr>
            <w:tcW w:w="33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F7AF361"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Harju maakond Kose piirkond</w:t>
            </w:r>
          </w:p>
        </w:tc>
        <w:tc>
          <w:tcPr>
            <w:tcW w:w="119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AD7DD08"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449</w:t>
            </w:r>
          </w:p>
        </w:tc>
      </w:tr>
      <w:tr w:rsidR="003319C3" w:rsidRPr="00EF7FC6" w14:paraId="18FB9024" w14:textId="77777777" w:rsidTr="00A573E7">
        <w:tc>
          <w:tcPr>
            <w:tcW w:w="696" w:type="dxa"/>
            <w:vMerge/>
            <w:tcBorders>
              <w:top w:val="nil"/>
              <w:left w:val="single" w:sz="8" w:space="0" w:color="000000"/>
              <w:bottom w:val="single" w:sz="8" w:space="0" w:color="000000"/>
              <w:right w:val="single" w:sz="8" w:space="0" w:color="000000"/>
            </w:tcBorders>
            <w:vAlign w:val="center"/>
          </w:tcPr>
          <w:p w14:paraId="65B20019" w14:textId="77777777" w:rsidR="003319C3" w:rsidRPr="00EF7FC6" w:rsidRDefault="003319C3" w:rsidP="00AC171B">
            <w:pPr>
              <w:spacing w:after="0" w:line="240" w:lineRule="auto"/>
              <w:jc w:val="both"/>
              <w:rPr>
                <w:rFonts w:ascii="Times New Roman" w:eastAsia="Times New Roman" w:hAnsi="Times New Roman" w:cs="Times New Roman"/>
                <w:sz w:val="24"/>
                <w:szCs w:val="24"/>
                <w:lang w:eastAsia="et-EE"/>
              </w:rPr>
            </w:pPr>
          </w:p>
        </w:tc>
        <w:tc>
          <w:tcPr>
            <w:tcW w:w="35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8BAA1C2"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proofErr w:type="spellStart"/>
            <w:r w:rsidRPr="00EF7FC6">
              <w:rPr>
                <w:rFonts w:ascii="Times New Roman" w:hAnsi="Times New Roman" w:cs="Times New Roman"/>
                <w:sz w:val="24"/>
                <w:szCs w:val="24"/>
              </w:rPr>
              <w:t>Tariston</w:t>
            </w:r>
            <w:proofErr w:type="spellEnd"/>
            <w:r w:rsidRPr="00EF7FC6">
              <w:rPr>
                <w:rFonts w:ascii="Times New Roman" w:hAnsi="Times New Roman" w:cs="Times New Roman"/>
                <w:sz w:val="24"/>
                <w:szCs w:val="24"/>
              </w:rPr>
              <w:t xml:space="preserve"> AS</w:t>
            </w:r>
          </w:p>
        </w:tc>
        <w:tc>
          <w:tcPr>
            <w:tcW w:w="33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ADC9826"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Järva maakond</w:t>
            </w:r>
          </w:p>
        </w:tc>
        <w:tc>
          <w:tcPr>
            <w:tcW w:w="119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BC5A944"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924</w:t>
            </w:r>
          </w:p>
        </w:tc>
      </w:tr>
      <w:tr w:rsidR="001E35B6" w:rsidRPr="00EF7FC6" w14:paraId="528BABBA" w14:textId="77777777" w:rsidTr="00A573E7">
        <w:tc>
          <w:tcPr>
            <w:tcW w:w="696" w:type="dxa"/>
            <w:vMerge w:val="restart"/>
            <w:tcBorders>
              <w:top w:val="nil"/>
              <w:left w:val="single" w:sz="8" w:space="0" w:color="000000"/>
              <w:right w:val="single" w:sz="8" w:space="0" w:color="000000"/>
            </w:tcBorders>
            <w:tcMar>
              <w:top w:w="0" w:type="dxa"/>
              <w:left w:w="108" w:type="dxa"/>
              <w:bottom w:w="0" w:type="dxa"/>
              <w:right w:w="108" w:type="dxa"/>
            </w:tcMar>
          </w:tcPr>
          <w:p w14:paraId="05D56111" w14:textId="2FBFE322" w:rsidR="001E35B6" w:rsidRPr="00EF7FC6" w:rsidRDefault="001E35B6" w:rsidP="00AC171B">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w:t>
            </w:r>
          </w:p>
        </w:tc>
        <w:tc>
          <w:tcPr>
            <w:tcW w:w="356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65F96E30" w14:textId="77777777" w:rsidR="001E35B6" w:rsidRPr="00EF7FC6" w:rsidRDefault="001E35B6"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TREV-2 Grupp AS</w:t>
            </w:r>
          </w:p>
        </w:tc>
        <w:tc>
          <w:tcPr>
            <w:tcW w:w="33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D051D4D" w14:textId="77777777" w:rsidR="001E35B6" w:rsidRPr="00EF7FC6" w:rsidRDefault="001E35B6"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Ida-Viru maakond</w:t>
            </w:r>
          </w:p>
        </w:tc>
        <w:tc>
          <w:tcPr>
            <w:tcW w:w="119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3841E219" w14:textId="77777777" w:rsidR="001E35B6" w:rsidRPr="00EF7FC6" w:rsidRDefault="001E35B6"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931</w:t>
            </w:r>
          </w:p>
        </w:tc>
      </w:tr>
      <w:tr w:rsidR="001E35B6" w:rsidRPr="00EF7FC6" w14:paraId="4224D279" w14:textId="77777777" w:rsidTr="00A573E7">
        <w:tc>
          <w:tcPr>
            <w:tcW w:w="696" w:type="dxa"/>
            <w:vMerge/>
            <w:tcBorders>
              <w:left w:val="single" w:sz="8" w:space="0" w:color="000000"/>
              <w:right w:val="single" w:sz="8" w:space="0" w:color="000000"/>
            </w:tcBorders>
            <w:vAlign w:val="center"/>
          </w:tcPr>
          <w:p w14:paraId="5347E5D2" w14:textId="77777777" w:rsidR="001E35B6" w:rsidRPr="00EF7FC6" w:rsidRDefault="001E35B6" w:rsidP="00AC171B">
            <w:pPr>
              <w:spacing w:after="0" w:line="240" w:lineRule="auto"/>
              <w:jc w:val="both"/>
              <w:rPr>
                <w:rFonts w:ascii="Times New Roman" w:eastAsia="Times New Roman" w:hAnsi="Times New Roman" w:cs="Times New Roman"/>
                <w:sz w:val="24"/>
                <w:szCs w:val="24"/>
                <w:lang w:eastAsia="et-EE"/>
              </w:rPr>
            </w:pPr>
          </w:p>
        </w:tc>
        <w:tc>
          <w:tcPr>
            <w:tcW w:w="356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08488EAC" w14:textId="77777777" w:rsidR="001E35B6" w:rsidRPr="00EF7FC6" w:rsidRDefault="001E35B6"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TREV-2 Grupp AS</w:t>
            </w:r>
          </w:p>
        </w:tc>
        <w:tc>
          <w:tcPr>
            <w:tcW w:w="33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29606BE" w14:textId="77777777" w:rsidR="001E35B6" w:rsidRPr="00EF7FC6" w:rsidRDefault="001E35B6"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Põlva maakond</w:t>
            </w:r>
          </w:p>
        </w:tc>
        <w:tc>
          <w:tcPr>
            <w:tcW w:w="119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308D91F3" w14:textId="77777777" w:rsidR="001E35B6" w:rsidRPr="00EF7FC6" w:rsidRDefault="001E35B6"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1165</w:t>
            </w:r>
          </w:p>
        </w:tc>
      </w:tr>
      <w:tr w:rsidR="001E35B6" w:rsidRPr="00EF7FC6" w14:paraId="0FA4510C" w14:textId="77777777" w:rsidTr="00A573E7">
        <w:tc>
          <w:tcPr>
            <w:tcW w:w="696" w:type="dxa"/>
            <w:vMerge/>
            <w:tcBorders>
              <w:left w:val="single" w:sz="8" w:space="0" w:color="000000"/>
              <w:right w:val="single" w:sz="8" w:space="0" w:color="000000"/>
            </w:tcBorders>
            <w:vAlign w:val="center"/>
          </w:tcPr>
          <w:p w14:paraId="19AB3278" w14:textId="77777777" w:rsidR="001E35B6" w:rsidRPr="00EF7FC6" w:rsidRDefault="001E35B6" w:rsidP="00AC171B">
            <w:pPr>
              <w:spacing w:after="0" w:line="240" w:lineRule="auto"/>
              <w:jc w:val="both"/>
              <w:rPr>
                <w:rFonts w:ascii="Times New Roman" w:eastAsia="Times New Roman" w:hAnsi="Times New Roman" w:cs="Times New Roman"/>
                <w:sz w:val="24"/>
                <w:szCs w:val="24"/>
                <w:lang w:eastAsia="et-EE"/>
              </w:rPr>
            </w:pPr>
          </w:p>
        </w:tc>
        <w:tc>
          <w:tcPr>
            <w:tcW w:w="356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57BBD625" w14:textId="77777777" w:rsidR="001E35B6" w:rsidRPr="00EF7FC6" w:rsidRDefault="001E35B6"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TREV-2 Grupp AS</w:t>
            </w:r>
          </w:p>
        </w:tc>
        <w:tc>
          <w:tcPr>
            <w:tcW w:w="33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C133E41" w14:textId="77777777" w:rsidR="001E35B6" w:rsidRPr="00EF7FC6" w:rsidRDefault="001E35B6"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Valga maakond</w:t>
            </w:r>
          </w:p>
        </w:tc>
        <w:tc>
          <w:tcPr>
            <w:tcW w:w="119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69482445" w14:textId="77777777" w:rsidR="001E35B6" w:rsidRPr="00EF7FC6" w:rsidRDefault="001E35B6"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1116</w:t>
            </w:r>
          </w:p>
        </w:tc>
      </w:tr>
      <w:tr w:rsidR="001E35B6" w:rsidRPr="00EF7FC6" w14:paraId="4BF90E2C" w14:textId="77777777" w:rsidTr="00A573E7">
        <w:trPr>
          <w:trHeight w:val="60"/>
        </w:trPr>
        <w:tc>
          <w:tcPr>
            <w:tcW w:w="696" w:type="dxa"/>
            <w:vMerge/>
            <w:tcBorders>
              <w:left w:val="single" w:sz="8" w:space="0" w:color="000000"/>
              <w:bottom w:val="single" w:sz="8" w:space="0" w:color="000000"/>
              <w:right w:val="single" w:sz="8" w:space="0" w:color="000000"/>
            </w:tcBorders>
            <w:vAlign w:val="center"/>
          </w:tcPr>
          <w:p w14:paraId="2EB29AC9" w14:textId="77777777" w:rsidR="001E35B6" w:rsidRPr="00EF7FC6" w:rsidRDefault="001E35B6" w:rsidP="00AC171B">
            <w:pPr>
              <w:spacing w:after="0" w:line="240" w:lineRule="auto"/>
              <w:jc w:val="both"/>
              <w:rPr>
                <w:rFonts w:ascii="Times New Roman" w:eastAsia="Times New Roman" w:hAnsi="Times New Roman" w:cs="Times New Roman"/>
                <w:sz w:val="24"/>
                <w:szCs w:val="24"/>
                <w:lang w:eastAsia="et-EE"/>
              </w:rPr>
            </w:pPr>
          </w:p>
        </w:tc>
        <w:tc>
          <w:tcPr>
            <w:tcW w:w="3564"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14E8D1D6" w14:textId="2D11B923" w:rsidR="001E35B6" w:rsidRPr="00EF7FC6" w:rsidRDefault="001E35B6"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TREV-2 Grupp AS</w:t>
            </w:r>
          </w:p>
        </w:tc>
        <w:tc>
          <w:tcPr>
            <w:tcW w:w="3321"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42C6B6CA" w14:textId="4DF10102" w:rsidR="001E35B6" w:rsidRPr="00EF7FC6" w:rsidRDefault="001E35B6" w:rsidP="00AC171B">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Jõgeva maakond</w:t>
            </w:r>
          </w:p>
        </w:tc>
        <w:tc>
          <w:tcPr>
            <w:tcW w:w="119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C5F3820" w14:textId="1A7DDA6D" w:rsidR="001E35B6" w:rsidRPr="00EF7FC6" w:rsidRDefault="001E35B6" w:rsidP="00AC171B">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1122</w:t>
            </w:r>
          </w:p>
        </w:tc>
      </w:tr>
      <w:tr w:rsidR="003319C3" w:rsidRPr="00EF7FC6" w14:paraId="44ACF8DC" w14:textId="77777777" w:rsidTr="00A573E7">
        <w:tc>
          <w:tcPr>
            <w:tcW w:w="69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3A83DBED" w14:textId="6F795016" w:rsidR="003319C3" w:rsidRPr="00EF7FC6" w:rsidRDefault="001E35B6" w:rsidP="00AC171B">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4</w:t>
            </w:r>
          </w:p>
        </w:tc>
        <w:tc>
          <w:tcPr>
            <w:tcW w:w="35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F98D9FA"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Sakala Teed OÜ ja Lääne Teed OÜ</w:t>
            </w:r>
          </w:p>
        </w:tc>
        <w:tc>
          <w:tcPr>
            <w:tcW w:w="33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5EF4594"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Pärnu maakond</w:t>
            </w:r>
          </w:p>
        </w:tc>
        <w:tc>
          <w:tcPr>
            <w:tcW w:w="119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74D1F0C"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1439</w:t>
            </w:r>
          </w:p>
        </w:tc>
      </w:tr>
      <w:tr w:rsidR="003319C3" w:rsidRPr="00EF7FC6" w14:paraId="7BDACC88" w14:textId="77777777" w:rsidTr="00A573E7">
        <w:tc>
          <w:tcPr>
            <w:tcW w:w="69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AD3E02C" w14:textId="1C0259CD" w:rsidR="003319C3" w:rsidRPr="00EF7FC6" w:rsidRDefault="001E35B6" w:rsidP="00AC171B">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5</w:t>
            </w:r>
          </w:p>
        </w:tc>
        <w:tc>
          <w:tcPr>
            <w:tcW w:w="3564"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6D4BC010"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Sakala Teed OÜ</w:t>
            </w:r>
          </w:p>
        </w:tc>
        <w:tc>
          <w:tcPr>
            <w:tcW w:w="33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E141BFA"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Tartu maakond</w:t>
            </w:r>
          </w:p>
        </w:tc>
        <w:tc>
          <w:tcPr>
            <w:tcW w:w="119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34820A88"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1256</w:t>
            </w:r>
          </w:p>
        </w:tc>
      </w:tr>
      <w:tr w:rsidR="003319C3" w:rsidRPr="00EF7FC6" w14:paraId="137F1466" w14:textId="77777777" w:rsidTr="00A573E7">
        <w:tc>
          <w:tcPr>
            <w:tcW w:w="696"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3E58867" w14:textId="213BC00D" w:rsidR="003319C3" w:rsidRPr="00EF7FC6" w:rsidRDefault="001E35B6" w:rsidP="00AC171B">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6</w:t>
            </w:r>
          </w:p>
        </w:tc>
        <w:tc>
          <w:tcPr>
            <w:tcW w:w="3564" w:type="dxa"/>
            <w:tcBorders>
              <w:top w:val="nil"/>
              <w:left w:val="nil"/>
              <w:bottom w:val="single" w:sz="8" w:space="0" w:color="000000"/>
              <w:right w:val="single" w:sz="8" w:space="0" w:color="000000"/>
            </w:tcBorders>
            <w:tcMar>
              <w:top w:w="0" w:type="dxa"/>
              <w:left w:w="108" w:type="dxa"/>
              <w:bottom w:w="0" w:type="dxa"/>
              <w:right w:w="108" w:type="dxa"/>
            </w:tcMar>
            <w:hideMark/>
          </w:tcPr>
          <w:p w14:paraId="67AE88CB"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Eesti Keskkonnateenused AS</w:t>
            </w:r>
          </w:p>
        </w:tc>
        <w:tc>
          <w:tcPr>
            <w:tcW w:w="33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DC2C87C"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Viljandi maakond</w:t>
            </w:r>
          </w:p>
        </w:tc>
        <w:tc>
          <w:tcPr>
            <w:tcW w:w="1197" w:type="dxa"/>
            <w:tcBorders>
              <w:top w:val="nil"/>
              <w:left w:val="nil"/>
              <w:bottom w:val="single" w:sz="8" w:space="0" w:color="000000"/>
              <w:right w:val="single" w:sz="8" w:space="0" w:color="000000"/>
            </w:tcBorders>
            <w:tcMar>
              <w:top w:w="0" w:type="dxa"/>
              <w:left w:w="108" w:type="dxa"/>
              <w:bottom w:w="0" w:type="dxa"/>
              <w:right w:w="108" w:type="dxa"/>
            </w:tcMar>
            <w:hideMark/>
          </w:tcPr>
          <w:p w14:paraId="249216BD"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1244</w:t>
            </w:r>
          </w:p>
        </w:tc>
      </w:tr>
      <w:tr w:rsidR="00A573E7" w:rsidRPr="00EF7FC6" w14:paraId="4275341B" w14:textId="77777777" w:rsidTr="003C4EED">
        <w:trPr>
          <w:trHeight w:val="552"/>
        </w:trPr>
        <w:tc>
          <w:tcPr>
            <w:tcW w:w="696" w:type="dxa"/>
            <w:tcBorders>
              <w:top w:val="nil"/>
              <w:left w:val="single" w:sz="8" w:space="0" w:color="000000"/>
              <w:bottom w:val="single" w:sz="4" w:space="0" w:color="auto"/>
              <w:right w:val="single" w:sz="8" w:space="0" w:color="000000"/>
            </w:tcBorders>
            <w:tcMar>
              <w:top w:w="0" w:type="dxa"/>
              <w:left w:w="108" w:type="dxa"/>
              <w:bottom w:w="0" w:type="dxa"/>
              <w:right w:w="108" w:type="dxa"/>
            </w:tcMar>
          </w:tcPr>
          <w:p w14:paraId="5B3BE410" w14:textId="28469350" w:rsidR="00A573E7" w:rsidRPr="00EF7FC6" w:rsidRDefault="00A573E7" w:rsidP="00AC171B">
            <w:pPr>
              <w:pStyle w:val="ListParagraph"/>
              <w:spacing w:after="0" w:line="240" w:lineRule="auto"/>
              <w:ind w:left="0"/>
              <w:jc w:val="both"/>
              <w:rPr>
                <w:rFonts w:ascii="Times New Roman" w:hAnsi="Times New Roman" w:cs="Times New Roman"/>
                <w:sz w:val="24"/>
                <w:szCs w:val="24"/>
              </w:rPr>
            </w:pPr>
          </w:p>
          <w:p w14:paraId="0D3E4854" w14:textId="368E1AB0" w:rsidR="00A573E7" w:rsidRPr="00EF7FC6" w:rsidRDefault="00A573E7" w:rsidP="00AC171B">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7.</w:t>
            </w:r>
          </w:p>
        </w:tc>
        <w:tc>
          <w:tcPr>
            <w:tcW w:w="3564"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14:paraId="296965A1" w14:textId="24E88B21" w:rsidR="00A573E7" w:rsidRPr="00EF7FC6" w:rsidRDefault="00A573E7">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 xml:space="preserve">Leonhard </w:t>
            </w:r>
            <w:proofErr w:type="spellStart"/>
            <w:r w:rsidRPr="00EF7FC6">
              <w:rPr>
                <w:rFonts w:ascii="Times New Roman" w:hAnsi="Times New Roman" w:cs="Times New Roman"/>
                <w:sz w:val="24"/>
                <w:szCs w:val="24"/>
              </w:rPr>
              <w:t>Weiss</w:t>
            </w:r>
            <w:proofErr w:type="spellEnd"/>
            <w:r w:rsidRPr="00EF7FC6">
              <w:rPr>
                <w:rFonts w:ascii="Times New Roman" w:hAnsi="Times New Roman" w:cs="Times New Roman"/>
                <w:sz w:val="24"/>
                <w:szCs w:val="24"/>
              </w:rPr>
              <w:t xml:space="preserve"> </w:t>
            </w:r>
            <w:proofErr w:type="spellStart"/>
            <w:r>
              <w:rPr>
                <w:rFonts w:ascii="Times New Roman" w:hAnsi="Times New Roman" w:cs="Times New Roman"/>
                <w:sz w:val="24"/>
                <w:szCs w:val="24"/>
              </w:rPr>
              <w:t>Viater</w:t>
            </w:r>
            <w:proofErr w:type="spellEnd"/>
            <w:r>
              <w:rPr>
                <w:rFonts w:ascii="Times New Roman" w:hAnsi="Times New Roman" w:cs="Times New Roman"/>
                <w:sz w:val="24"/>
                <w:szCs w:val="24"/>
              </w:rPr>
              <w:t xml:space="preserve"> Ehitus AS</w:t>
            </w:r>
            <w:r w:rsidRPr="00EF7FC6">
              <w:rPr>
                <w:rFonts w:ascii="Times New Roman" w:hAnsi="Times New Roman" w:cs="Times New Roman"/>
                <w:sz w:val="24"/>
                <w:szCs w:val="24"/>
              </w:rPr>
              <w:t xml:space="preserve"> </w:t>
            </w:r>
            <w:proofErr w:type="spellStart"/>
            <w:r w:rsidRPr="00EF7FC6">
              <w:rPr>
                <w:rFonts w:ascii="Times New Roman" w:hAnsi="Times New Roman" w:cs="Times New Roman"/>
                <w:sz w:val="24"/>
                <w:szCs w:val="24"/>
              </w:rPr>
              <w:t>Warren</w:t>
            </w:r>
            <w:proofErr w:type="spellEnd"/>
            <w:r w:rsidRPr="00EF7FC6">
              <w:rPr>
                <w:rFonts w:ascii="Times New Roman" w:hAnsi="Times New Roman" w:cs="Times New Roman"/>
                <w:sz w:val="24"/>
                <w:szCs w:val="24"/>
              </w:rPr>
              <w:t xml:space="preserve"> </w:t>
            </w:r>
            <w:proofErr w:type="spellStart"/>
            <w:r w:rsidRPr="00EF7FC6">
              <w:rPr>
                <w:rFonts w:ascii="Times New Roman" w:hAnsi="Times New Roman" w:cs="Times New Roman"/>
                <w:sz w:val="24"/>
                <w:szCs w:val="24"/>
              </w:rPr>
              <w:t>Safety</w:t>
            </w:r>
            <w:proofErr w:type="spellEnd"/>
            <w:r w:rsidRPr="00EF7FC6">
              <w:rPr>
                <w:rFonts w:ascii="Times New Roman" w:hAnsi="Times New Roman" w:cs="Times New Roman"/>
                <w:sz w:val="24"/>
                <w:szCs w:val="24"/>
              </w:rPr>
              <w:t xml:space="preserve"> OÜ</w:t>
            </w:r>
            <w:r>
              <w:rPr>
                <w:rFonts w:ascii="Times New Roman" w:hAnsi="Times New Roman" w:cs="Times New Roman"/>
                <w:sz w:val="24"/>
                <w:szCs w:val="24"/>
              </w:rPr>
              <w:t xml:space="preserve"> </w:t>
            </w:r>
            <w:r w:rsidRPr="00EF7FC6">
              <w:rPr>
                <w:rFonts w:ascii="Times New Roman" w:hAnsi="Times New Roman" w:cs="Times New Roman"/>
                <w:sz w:val="24"/>
                <w:szCs w:val="24"/>
              </w:rPr>
              <w:t xml:space="preserve"> </w:t>
            </w:r>
          </w:p>
        </w:tc>
        <w:tc>
          <w:tcPr>
            <w:tcW w:w="3321"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14:paraId="4B6CA449" w14:textId="22C9D194" w:rsidR="00A573E7" w:rsidRPr="00EF7FC6" w:rsidRDefault="00A573E7">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 xml:space="preserve">Rapla maakond </w:t>
            </w:r>
          </w:p>
        </w:tc>
        <w:tc>
          <w:tcPr>
            <w:tcW w:w="1197"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14:paraId="48248466" w14:textId="3379CEFE" w:rsidR="00A573E7" w:rsidRPr="00EF7FC6" w:rsidRDefault="00A573E7" w:rsidP="00AC171B">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1015</w:t>
            </w:r>
          </w:p>
          <w:p w14:paraId="21E75359" w14:textId="6306B0E6" w:rsidR="00A573E7" w:rsidRPr="00EF7FC6" w:rsidRDefault="00A573E7" w:rsidP="00AC171B">
            <w:pPr>
              <w:pStyle w:val="ListParagraph"/>
              <w:spacing w:after="0" w:line="240" w:lineRule="auto"/>
              <w:ind w:left="0"/>
              <w:jc w:val="both"/>
              <w:rPr>
                <w:rFonts w:ascii="Times New Roman" w:hAnsi="Times New Roman" w:cs="Times New Roman"/>
                <w:sz w:val="24"/>
                <w:szCs w:val="24"/>
              </w:rPr>
            </w:pPr>
          </w:p>
        </w:tc>
      </w:tr>
      <w:tr w:rsidR="003319C3" w:rsidRPr="00EF7FC6" w14:paraId="0CC6F8E2" w14:textId="77777777" w:rsidTr="003C4EED">
        <w:tc>
          <w:tcPr>
            <w:tcW w:w="696"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14:paraId="58090341" w14:textId="12BD6477" w:rsidR="003319C3" w:rsidRPr="00EF7FC6" w:rsidRDefault="00A573E7" w:rsidP="00AC171B">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8.</w:t>
            </w:r>
          </w:p>
        </w:tc>
        <w:tc>
          <w:tcPr>
            <w:tcW w:w="3564" w:type="dxa"/>
            <w:tcBorders>
              <w:top w:val="single" w:sz="4" w:space="0" w:color="auto"/>
              <w:left w:val="nil"/>
              <w:bottom w:val="single" w:sz="8" w:space="0" w:color="000000"/>
              <w:right w:val="single" w:sz="8" w:space="0" w:color="000000"/>
            </w:tcBorders>
            <w:tcMar>
              <w:top w:w="0" w:type="dxa"/>
              <w:left w:w="108" w:type="dxa"/>
              <w:bottom w:w="0" w:type="dxa"/>
              <w:right w:w="108" w:type="dxa"/>
            </w:tcMar>
            <w:vAlign w:val="bottom"/>
            <w:hideMark/>
          </w:tcPr>
          <w:p w14:paraId="6CCEC800" w14:textId="06C3D4D8" w:rsidR="003319C3" w:rsidRPr="00EF7FC6" w:rsidRDefault="00A573E7" w:rsidP="00AC171B">
            <w:pPr>
              <w:pStyle w:val="ListParagraph"/>
              <w:spacing w:after="0" w:line="240" w:lineRule="auto"/>
              <w:ind w:left="0"/>
              <w:jc w:val="both"/>
              <w:rPr>
                <w:rFonts w:ascii="Times New Roman" w:hAnsi="Times New Roman" w:cs="Times New Roman"/>
                <w:sz w:val="24"/>
                <w:szCs w:val="24"/>
              </w:rPr>
            </w:pPr>
            <w:proofErr w:type="spellStart"/>
            <w:r w:rsidRPr="00EF7FC6">
              <w:rPr>
                <w:rFonts w:ascii="Times New Roman" w:hAnsi="Times New Roman" w:cs="Times New Roman"/>
                <w:sz w:val="24"/>
                <w:szCs w:val="24"/>
              </w:rPr>
              <w:t>Warren</w:t>
            </w:r>
            <w:proofErr w:type="spellEnd"/>
            <w:r w:rsidRPr="00EF7FC6">
              <w:rPr>
                <w:rFonts w:ascii="Times New Roman" w:hAnsi="Times New Roman" w:cs="Times New Roman"/>
                <w:sz w:val="24"/>
                <w:szCs w:val="24"/>
              </w:rPr>
              <w:t xml:space="preserve"> </w:t>
            </w:r>
            <w:proofErr w:type="spellStart"/>
            <w:r w:rsidRPr="00EF7FC6">
              <w:rPr>
                <w:rFonts w:ascii="Times New Roman" w:hAnsi="Times New Roman" w:cs="Times New Roman"/>
                <w:sz w:val="24"/>
                <w:szCs w:val="24"/>
              </w:rPr>
              <w:t>Safety</w:t>
            </w:r>
            <w:proofErr w:type="spellEnd"/>
            <w:r w:rsidRPr="00EF7FC6">
              <w:rPr>
                <w:rFonts w:ascii="Times New Roman" w:hAnsi="Times New Roman" w:cs="Times New Roman"/>
                <w:sz w:val="24"/>
                <w:szCs w:val="24"/>
              </w:rPr>
              <w:t xml:space="preserve"> OÜ</w:t>
            </w:r>
            <w:r w:rsidRPr="00EF7FC6" w:rsidDel="00A573E7">
              <w:rPr>
                <w:rFonts w:ascii="Times New Roman" w:hAnsi="Times New Roman" w:cs="Times New Roman"/>
                <w:sz w:val="24"/>
                <w:szCs w:val="24"/>
              </w:rPr>
              <w:t xml:space="preserve"> </w:t>
            </w:r>
          </w:p>
        </w:tc>
        <w:tc>
          <w:tcPr>
            <w:tcW w:w="3321" w:type="dxa"/>
            <w:tcBorders>
              <w:top w:val="single" w:sz="4" w:space="0" w:color="auto"/>
              <w:left w:val="nil"/>
              <w:bottom w:val="single" w:sz="8" w:space="0" w:color="000000"/>
              <w:right w:val="single" w:sz="8" w:space="0" w:color="000000"/>
            </w:tcBorders>
            <w:tcMar>
              <w:top w:w="0" w:type="dxa"/>
              <w:left w:w="108" w:type="dxa"/>
              <w:bottom w:w="0" w:type="dxa"/>
              <w:right w:w="108" w:type="dxa"/>
            </w:tcMar>
            <w:vAlign w:val="center"/>
            <w:hideMark/>
          </w:tcPr>
          <w:p w14:paraId="53DB9DB6"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Lääne maakond</w:t>
            </w:r>
          </w:p>
        </w:tc>
        <w:tc>
          <w:tcPr>
            <w:tcW w:w="1197" w:type="dxa"/>
            <w:tcBorders>
              <w:top w:val="single" w:sz="4" w:space="0" w:color="auto"/>
              <w:left w:val="nil"/>
              <w:bottom w:val="single" w:sz="8" w:space="0" w:color="000000"/>
              <w:right w:val="single" w:sz="8" w:space="0" w:color="000000"/>
            </w:tcBorders>
            <w:tcMar>
              <w:top w:w="0" w:type="dxa"/>
              <w:left w:w="108" w:type="dxa"/>
              <w:bottom w:w="0" w:type="dxa"/>
              <w:right w:w="108" w:type="dxa"/>
            </w:tcMar>
            <w:vAlign w:val="bottom"/>
            <w:hideMark/>
          </w:tcPr>
          <w:p w14:paraId="2B3E36BF"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770</w:t>
            </w:r>
          </w:p>
        </w:tc>
      </w:tr>
      <w:tr w:rsidR="003319C3" w:rsidRPr="00EF7FC6" w14:paraId="605F3497" w14:textId="77777777" w:rsidTr="00A573E7">
        <w:tc>
          <w:tcPr>
            <w:tcW w:w="69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846B21E" w14:textId="21C90B02" w:rsidR="003319C3" w:rsidRPr="00EF7FC6" w:rsidRDefault="00A573E7" w:rsidP="00AC171B">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9.</w:t>
            </w:r>
          </w:p>
        </w:tc>
        <w:tc>
          <w:tcPr>
            <w:tcW w:w="356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B2C15B1"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Üle OÜ</w:t>
            </w:r>
          </w:p>
        </w:tc>
        <w:tc>
          <w:tcPr>
            <w:tcW w:w="332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5491D9D"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Harju maakond Kuusalu teemeistripiirkond</w:t>
            </w:r>
          </w:p>
        </w:tc>
        <w:tc>
          <w:tcPr>
            <w:tcW w:w="119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101E29C" w14:textId="77777777" w:rsidR="003319C3" w:rsidRPr="00EF7FC6" w:rsidRDefault="003319C3" w:rsidP="00AC171B">
            <w:pPr>
              <w:pStyle w:val="ListParagraph"/>
              <w:spacing w:after="0" w:line="240" w:lineRule="auto"/>
              <w:ind w:left="0"/>
              <w:jc w:val="both"/>
              <w:rPr>
                <w:rFonts w:ascii="Times New Roman" w:hAnsi="Times New Roman" w:cs="Times New Roman"/>
                <w:sz w:val="24"/>
                <w:szCs w:val="24"/>
              </w:rPr>
            </w:pPr>
            <w:r w:rsidRPr="00EF7FC6">
              <w:rPr>
                <w:rFonts w:ascii="Times New Roman" w:hAnsi="Times New Roman" w:cs="Times New Roman"/>
                <w:sz w:val="24"/>
                <w:szCs w:val="24"/>
              </w:rPr>
              <w:t>438</w:t>
            </w:r>
          </w:p>
        </w:tc>
      </w:tr>
    </w:tbl>
    <w:p w14:paraId="3F716E5B" w14:textId="77777777" w:rsidR="003319C3" w:rsidRPr="00723F31" w:rsidRDefault="003319C3" w:rsidP="00AC171B">
      <w:pPr>
        <w:spacing w:after="0"/>
        <w:jc w:val="both"/>
        <w:rPr>
          <w:rFonts w:ascii="Times New Roman" w:hAnsi="Times New Roman" w:cs="Times New Roman"/>
          <w:sz w:val="24"/>
          <w:szCs w:val="24"/>
        </w:rPr>
      </w:pPr>
    </w:p>
    <w:p w14:paraId="7DA3694E" w14:textId="3A50BF52" w:rsidR="003319C3" w:rsidRPr="00723F31" w:rsidRDefault="00A573E7" w:rsidP="00AC171B">
      <w:pPr>
        <w:pStyle w:val="ListParagraph"/>
        <w:ind w:left="0"/>
        <w:jc w:val="both"/>
        <w:rPr>
          <w:rFonts w:ascii="Times New Roman" w:hAnsi="Times New Roman" w:cs="Times New Roman"/>
          <w:sz w:val="24"/>
          <w:szCs w:val="24"/>
        </w:rPr>
      </w:pPr>
      <w:r w:rsidRPr="00723F31">
        <w:rPr>
          <w:rFonts w:ascii="Times New Roman" w:hAnsi="Times New Roman" w:cs="Times New Roman"/>
          <w:sz w:val="24"/>
          <w:szCs w:val="24"/>
        </w:rPr>
        <w:t>O</w:t>
      </w:r>
      <w:r w:rsidR="003319C3" w:rsidRPr="00723F31">
        <w:rPr>
          <w:rFonts w:ascii="Times New Roman" w:hAnsi="Times New Roman" w:cs="Times New Roman"/>
          <w:sz w:val="24"/>
          <w:szCs w:val="24"/>
        </w:rPr>
        <w:t>suta</w:t>
      </w:r>
      <w:r w:rsidRPr="00723F31">
        <w:rPr>
          <w:rFonts w:ascii="Times New Roman" w:hAnsi="Times New Roman" w:cs="Times New Roman"/>
          <w:sz w:val="24"/>
          <w:szCs w:val="24"/>
        </w:rPr>
        <w:t>me</w:t>
      </w:r>
      <w:r w:rsidR="003319C3" w:rsidRPr="00723F31">
        <w:rPr>
          <w:rFonts w:ascii="Times New Roman" w:hAnsi="Times New Roman" w:cs="Times New Roman"/>
          <w:sz w:val="24"/>
          <w:szCs w:val="24"/>
        </w:rPr>
        <w:t xml:space="preserve"> teenust </w:t>
      </w:r>
      <w:r w:rsidR="003E3844" w:rsidRPr="00723F31">
        <w:rPr>
          <w:rFonts w:ascii="Times New Roman" w:hAnsi="Times New Roman" w:cs="Times New Roman"/>
          <w:sz w:val="24"/>
          <w:szCs w:val="24"/>
        </w:rPr>
        <w:t>Viljandi maakonnas</w:t>
      </w:r>
      <w:r w:rsidR="00AD431A" w:rsidRPr="00723F31">
        <w:rPr>
          <w:rFonts w:ascii="Times New Roman" w:hAnsi="Times New Roman" w:cs="Times New Roman"/>
          <w:sz w:val="24"/>
          <w:szCs w:val="24"/>
        </w:rPr>
        <w:t xml:space="preserve"> </w:t>
      </w:r>
      <w:r w:rsidR="003319C3" w:rsidRPr="00723F31">
        <w:rPr>
          <w:rFonts w:ascii="Times New Roman" w:hAnsi="Times New Roman" w:cs="Times New Roman"/>
          <w:sz w:val="24"/>
          <w:szCs w:val="24"/>
        </w:rPr>
        <w:t>lepingu</w:t>
      </w:r>
      <w:r w:rsidRPr="00723F31">
        <w:rPr>
          <w:rFonts w:ascii="Times New Roman" w:hAnsi="Times New Roman" w:cs="Times New Roman"/>
          <w:sz w:val="24"/>
          <w:szCs w:val="24"/>
        </w:rPr>
        <w:t>ga</w:t>
      </w:r>
      <w:r w:rsidR="003319C3" w:rsidRPr="00723F31">
        <w:rPr>
          <w:rFonts w:ascii="Times New Roman" w:hAnsi="Times New Roman" w:cs="Times New Roman"/>
          <w:sz w:val="24"/>
          <w:szCs w:val="24"/>
        </w:rPr>
        <w:t xml:space="preserve"> määratud ulatuses, s.o teosta</w:t>
      </w:r>
      <w:r w:rsidRPr="00723F31">
        <w:rPr>
          <w:rFonts w:ascii="Times New Roman" w:hAnsi="Times New Roman" w:cs="Times New Roman"/>
          <w:sz w:val="24"/>
          <w:szCs w:val="24"/>
        </w:rPr>
        <w:t>me</w:t>
      </w:r>
      <w:r w:rsidR="003319C3" w:rsidRPr="00723F31">
        <w:rPr>
          <w:rFonts w:ascii="Times New Roman" w:hAnsi="Times New Roman" w:cs="Times New Roman"/>
          <w:sz w:val="24"/>
          <w:szCs w:val="24"/>
        </w:rPr>
        <w:t xml:space="preserve"> teede </w:t>
      </w:r>
      <w:r w:rsidR="00085D65" w:rsidRPr="00723F31">
        <w:rPr>
          <w:rFonts w:ascii="Times New Roman" w:hAnsi="Times New Roman" w:cs="Times New Roman"/>
          <w:sz w:val="24"/>
          <w:szCs w:val="24"/>
        </w:rPr>
        <w:t>korrashoidu</w:t>
      </w:r>
      <w:r w:rsidR="003319C3" w:rsidRPr="00723F31">
        <w:rPr>
          <w:rFonts w:ascii="Times New Roman" w:hAnsi="Times New Roman" w:cs="Times New Roman"/>
          <w:sz w:val="24"/>
          <w:szCs w:val="24"/>
        </w:rPr>
        <w:t xml:space="preserve"> ja teede väikesemahulisi remonte, korralda</w:t>
      </w:r>
      <w:r w:rsidRPr="00723F31">
        <w:rPr>
          <w:rFonts w:ascii="Times New Roman" w:hAnsi="Times New Roman" w:cs="Times New Roman"/>
          <w:sz w:val="24"/>
          <w:szCs w:val="24"/>
        </w:rPr>
        <w:t>me</w:t>
      </w:r>
      <w:r w:rsidR="003319C3" w:rsidRPr="00723F31">
        <w:rPr>
          <w:rFonts w:ascii="Times New Roman" w:hAnsi="Times New Roman" w:cs="Times New Roman"/>
          <w:sz w:val="24"/>
          <w:szCs w:val="24"/>
        </w:rPr>
        <w:t xml:space="preserve"> tee kasutust ja tee kaitsevööndi </w:t>
      </w:r>
      <w:r w:rsidR="003319C3" w:rsidRPr="00723F31">
        <w:rPr>
          <w:rFonts w:ascii="Times New Roman" w:hAnsi="Times New Roman" w:cs="Times New Roman"/>
          <w:sz w:val="24"/>
          <w:szCs w:val="24"/>
        </w:rPr>
        <w:lastRenderedPageBreak/>
        <w:t>hoiuga seotud tegevusi. Teehooldust teosta</w:t>
      </w:r>
      <w:r w:rsidRPr="00723F31">
        <w:rPr>
          <w:rFonts w:ascii="Times New Roman" w:hAnsi="Times New Roman" w:cs="Times New Roman"/>
          <w:sz w:val="24"/>
          <w:szCs w:val="24"/>
        </w:rPr>
        <w:t>me</w:t>
      </w:r>
      <w:r w:rsidR="003319C3" w:rsidRPr="00723F31">
        <w:rPr>
          <w:rFonts w:ascii="Times New Roman" w:hAnsi="Times New Roman" w:cs="Times New Roman"/>
          <w:sz w:val="24"/>
          <w:szCs w:val="24"/>
        </w:rPr>
        <w:t xml:space="preserve"> vastavalt seadusandluses sätestatud </w:t>
      </w:r>
      <w:r w:rsidR="00FA788E" w:rsidRPr="00723F31">
        <w:rPr>
          <w:rFonts w:ascii="Times New Roman" w:hAnsi="Times New Roman" w:cs="Times New Roman"/>
          <w:sz w:val="24"/>
          <w:szCs w:val="24"/>
        </w:rPr>
        <w:t xml:space="preserve">nõuetele </w:t>
      </w:r>
      <w:r w:rsidR="003319C3" w:rsidRPr="00723F31">
        <w:rPr>
          <w:rFonts w:ascii="Times New Roman" w:hAnsi="Times New Roman" w:cs="Times New Roman"/>
          <w:sz w:val="24"/>
          <w:szCs w:val="24"/>
        </w:rPr>
        <w:t>(</w:t>
      </w:r>
      <w:r w:rsidR="003E3844" w:rsidRPr="00723F31">
        <w:rPr>
          <w:rFonts w:ascii="Times New Roman" w:hAnsi="Times New Roman" w:cs="Times New Roman"/>
          <w:sz w:val="24"/>
          <w:szCs w:val="24"/>
        </w:rPr>
        <w:t>määrus</w:t>
      </w:r>
      <w:r w:rsidR="003319C3" w:rsidRPr="00723F31">
        <w:rPr>
          <w:rFonts w:ascii="Times New Roman" w:hAnsi="Times New Roman" w:cs="Times New Roman"/>
          <w:sz w:val="24"/>
          <w:szCs w:val="24"/>
        </w:rPr>
        <w:t xml:space="preserve">  „Tee seisundinõuded“) ja hooldelepingus viidatud erialastele juhendmaterjalidele. </w:t>
      </w:r>
    </w:p>
    <w:p w14:paraId="010BC3C9" w14:textId="77777777" w:rsidR="003319C3" w:rsidRPr="00EF7FC6" w:rsidRDefault="003319C3" w:rsidP="00AC171B">
      <w:pPr>
        <w:pStyle w:val="ListParagraph"/>
        <w:spacing w:after="0"/>
        <w:ind w:left="1080"/>
        <w:jc w:val="both"/>
        <w:rPr>
          <w:rFonts w:ascii="Times New Roman" w:hAnsi="Times New Roman" w:cs="Times New Roman"/>
          <w:sz w:val="24"/>
          <w:szCs w:val="24"/>
        </w:rPr>
      </w:pPr>
    </w:p>
    <w:p w14:paraId="3B629F9B" w14:textId="76EB44B6" w:rsidR="003319C3" w:rsidRPr="00EF7FC6" w:rsidRDefault="00C51D6A" w:rsidP="00C51D6A">
      <w:pPr>
        <w:pStyle w:val="Heading1"/>
      </w:pPr>
      <w:bookmarkStart w:id="2" w:name="_Toc509581515"/>
      <w:r w:rsidRPr="00EF7FC6">
        <w:t>Kriitiliste</w:t>
      </w:r>
      <w:r w:rsidR="003319C3" w:rsidRPr="00EF7FC6">
        <w:t xml:space="preserve"> tegevuste väljaselgitamine</w:t>
      </w:r>
      <w:bookmarkEnd w:id="2"/>
    </w:p>
    <w:p w14:paraId="26E7F99B" w14:textId="77777777" w:rsidR="004C088E" w:rsidRDefault="003319C3" w:rsidP="006C37DE">
      <w:pPr>
        <w:pStyle w:val="Heading2"/>
        <w:spacing w:before="0" w:line="360" w:lineRule="auto"/>
        <w:rPr>
          <w:b w:val="0"/>
        </w:rPr>
      </w:pPr>
      <w:bookmarkStart w:id="3" w:name="_Toc509581516"/>
      <w:bookmarkStart w:id="4" w:name="_Hlk507484349"/>
      <w:r w:rsidRPr="00EF7FC6">
        <w:rPr>
          <w:b w:val="0"/>
        </w:rPr>
        <w:t>Teenuse osutamiseks vajalikud tegevused</w:t>
      </w:r>
    </w:p>
    <w:p w14:paraId="34A997AB" w14:textId="49DD4970" w:rsidR="006C37DE" w:rsidRDefault="00A13C16" w:rsidP="00A13C16">
      <w:pPr>
        <w:pStyle w:val="Heading2"/>
        <w:numPr>
          <w:ilvl w:val="0"/>
          <w:numId w:val="0"/>
        </w:numPr>
        <w:spacing w:before="0" w:line="360" w:lineRule="auto"/>
        <w:rPr>
          <w:b w:val="0"/>
          <w:sz w:val="24"/>
        </w:rPr>
      </w:pPr>
      <w:r w:rsidRPr="00A13C16">
        <w:rPr>
          <w:b w:val="0"/>
          <w:sz w:val="24"/>
        </w:rPr>
        <w:t>Elutähtis teenus koosneb järgmistest tegevustest:</w:t>
      </w:r>
      <w:bookmarkEnd w:id="3"/>
    </w:p>
    <w:tbl>
      <w:tblPr>
        <w:tblStyle w:val="TableGrid"/>
        <w:tblW w:w="0" w:type="auto"/>
        <w:tblInd w:w="0" w:type="dxa"/>
        <w:tblLook w:val="04A0" w:firstRow="1" w:lastRow="0" w:firstColumn="1" w:lastColumn="0" w:noHBand="0" w:noVBand="1"/>
      </w:tblPr>
      <w:tblGrid>
        <w:gridCol w:w="4531"/>
        <w:gridCol w:w="4531"/>
      </w:tblGrid>
      <w:tr w:rsidR="00A13C16" w14:paraId="27B9A0A3" w14:textId="77777777" w:rsidTr="00A13C16">
        <w:tc>
          <w:tcPr>
            <w:tcW w:w="4531" w:type="dxa"/>
          </w:tcPr>
          <w:p w14:paraId="56F64F37" w14:textId="297AC2FD" w:rsidR="00A13C16" w:rsidRPr="00A13C16" w:rsidRDefault="00A13C16" w:rsidP="00A13C16">
            <w:pPr>
              <w:jc w:val="center"/>
              <w:rPr>
                <w:b/>
              </w:rPr>
            </w:pPr>
            <w:r w:rsidRPr="00A13C16">
              <w:rPr>
                <w:b/>
              </w:rPr>
              <w:t>Tegevus</w:t>
            </w:r>
          </w:p>
        </w:tc>
        <w:tc>
          <w:tcPr>
            <w:tcW w:w="4531" w:type="dxa"/>
          </w:tcPr>
          <w:p w14:paraId="4249E3EC" w14:textId="32E73CDA" w:rsidR="00A13C16" w:rsidRPr="00A13C16" w:rsidRDefault="00A13C16" w:rsidP="00A13C16">
            <w:pPr>
              <w:jc w:val="center"/>
              <w:rPr>
                <w:b/>
              </w:rPr>
            </w:pPr>
            <w:r w:rsidRPr="00A13C16">
              <w:rPr>
                <w:b/>
              </w:rPr>
              <w:t>Tegevuse lühikirjeldus</w:t>
            </w:r>
          </w:p>
        </w:tc>
      </w:tr>
      <w:tr w:rsidR="00A13C16" w14:paraId="0EE736C3" w14:textId="77777777" w:rsidTr="00A13C16">
        <w:tc>
          <w:tcPr>
            <w:tcW w:w="4531" w:type="dxa"/>
          </w:tcPr>
          <w:p w14:paraId="17546722" w14:textId="200E1BC3" w:rsidR="00A13C16" w:rsidRDefault="00A13C16" w:rsidP="00A13C16">
            <w:pPr>
              <w:pStyle w:val="CommentText"/>
              <w:numPr>
                <w:ilvl w:val="0"/>
                <w:numId w:val="18"/>
              </w:numPr>
              <w:spacing w:line="360" w:lineRule="auto"/>
            </w:pPr>
            <w:r w:rsidRPr="006C37DE">
              <w:rPr>
                <w:rFonts w:ascii="Times New Roman" w:hAnsi="Times New Roman" w:cs="Times New Roman"/>
                <w:sz w:val="24"/>
                <w:szCs w:val="24"/>
              </w:rPr>
              <w:t xml:space="preserve">Suvehooldetööde teostamine </w:t>
            </w:r>
          </w:p>
        </w:tc>
        <w:tc>
          <w:tcPr>
            <w:tcW w:w="4531" w:type="dxa"/>
          </w:tcPr>
          <w:p w14:paraId="1C0535A2" w14:textId="04297395" w:rsidR="00A13C16" w:rsidRPr="002A1FA7" w:rsidRDefault="002A63B9" w:rsidP="002A1FA7">
            <w:pPr>
              <w:jc w:val="both"/>
              <w:rPr>
                <w:rFonts w:ascii="Times New Roman" w:hAnsi="Times New Roman" w:cs="Times New Roman"/>
                <w:sz w:val="24"/>
                <w:szCs w:val="24"/>
              </w:rPr>
            </w:pPr>
            <w:r w:rsidRPr="002A1FA7">
              <w:rPr>
                <w:rFonts w:ascii="Times New Roman" w:hAnsi="Times New Roman" w:cs="Times New Roman"/>
                <w:sz w:val="24"/>
                <w:szCs w:val="24"/>
              </w:rPr>
              <w:t>Eesmärgiks on teede nõutavate seisunditasemete tagamine. Tööde koosseisu kuulu</w:t>
            </w:r>
            <w:r w:rsidR="00DC263D">
              <w:rPr>
                <w:rFonts w:ascii="Times New Roman" w:hAnsi="Times New Roman" w:cs="Times New Roman"/>
                <w:sz w:val="24"/>
                <w:szCs w:val="24"/>
              </w:rPr>
              <w:t>vad järgnevad tööd: m</w:t>
            </w:r>
            <w:r w:rsidR="0021014A" w:rsidRPr="002A1FA7">
              <w:rPr>
                <w:rFonts w:ascii="Times New Roman" w:hAnsi="Times New Roman" w:cs="Times New Roman"/>
                <w:sz w:val="24"/>
                <w:szCs w:val="24"/>
              </w:rPr>
              <w:t xml:space="preserve">aanteede seisukorra alane teave </w:t>
            </w:r>
            <w:r w:rsidR="003817E2">
              <w:rPr>
                <w:rFonts w:ascii="Times New Roman" w:hAnsi="Times New Roman" w:cs="Times New Roman"/>
                <w:sz w:val="24"/>
                <w:szCs w:val="24"/>
              </w:rPr>
              <w:t>Transpordiamet</w:t>
            </w:r>
            <w:r w:rsidR="0021014A" w:rsidRPr="002A1FA7">
              <w:rPr>
                <w:rFonts w:ascii="Times New Roman" w:hAnsi="Times New Roman" w:cs="Times New Roman"/>
                <w:sz w:val="24"/>
                <w:szCs w:val="24"/>
              </w:rPr>
              <w:t>ile, teede järelevalve, ka</w:t>
            </w:r>
            <w:r w:rsidR="00DC263D">
              <w:rPr>
                <w:rFonts w:ascii="Times New Roman" w:hAnsi="Times New Roman" w:cs="Times New Roman"/>
                <w:sz w:val="24"/>
                <w:szCs w:val="24"/>
              </w:rPr>
              <w:t xml:space="preserve">ttega teede hoole (puhastamine, </w:t>
            </w:r>
            <w:r w:rsidR="0021014A" w:rsidRPr="002A1FA7">
              <w:rPr>
                <w:rFonts w:ascii="Times New Roman" w:hAnsi="Times New Roman" w:cs="Times New Roman"/>
                <w:sz w:val="24"/>
                <w:szCs w:val="24"/>
              </w:rPr>
              <w:t xml:space="preserve">aukude remont jne.), </w:t>
            </w:r>
            <w:proofErr w:type="spellStart"/>
            <w:r w:rsidR="0021014A" w:rsidRPr="002A1FA7">
              <w:rPr>
                <w:rFonts w:ascii="Times New Roman" w:hAnsi="Times New Roman" w:cs="Times New Roman"/>
                <w:sz w:val="24"/>
                <w:szCs w:val="24"/>
              </w:rPr>
              <w:t>kergliiklusteede</w:t>
            </w:r>
            <w:proofErr w:type="spellEnd"/>
            <w:r w:rsidR="0021014A" w:rsidRPr="002A1FA7">
              <w:rPr>
                <w:rFonts w:ascii="Times New Roman" w:hAnsi="Times New Roman" w:cs="Times New Roman"/>
                <w:sz w:val="24"/>
                <w:szCs w:val="24"/>
              </w:rPr>
              <w:t xml:space="preserve"> hoole, </w:t>
            </w:r>
            <w:r w:rsidR="00DA2E2A" w:rsidRPr="002A1FA7">
              <w:rPr>
                <w:rFonts w:ascii="Times New Roman" w:hAnsi="Times New Roman" w:cs="Times New Roman"/>
                <w:sz w:val="24"/>
                <w:szCs w:val="24"/>
              </w:rPr>
              <w:t>kruusateede hoole hööveldamine, höövlikraavide puhastamine jne.), teepeenarde hooldus, tee mulde, kraavide, veeviimarite</w:t>
            </w:r>
            <w:r w:rsidR="00DC263D">
              <w:rPr>
                <w:rFonts w:ascii="Times New Roman" w:hAnsi="Times New Roman" w:cs="Times New Roman"/>
                <w:sz w:val="24"/>
                <w:szCs w:val="24"/>
              </w:rPr>
              <w:t>, truupide</w:t>
            </w:r>
            <w:r w:rsidR="00DA2E2A" w:rsidRPr="002A1FA7">
              <w:rPr>
                <w:rFonts w:ascii="Times New Roman" w:hAnsi="Times New Roman" w:cs="Times New Roman"/>
                <w:sz w:val="24"/>
                <w:szCs w:val="24"/>
              </w:rPr>
              <w:t xml:space="preserve"> hooldus, teeäärte niitmine, ohtlike puude eemaldamine, hekkide hooldamine, drenaaži ja sadevee äravooluvõrkude hooldamine, autobussipeatuste ja parklate koristamine, liikluskorraldusvahendite hooldus, </w:t>
            </w:r>
            <w:r w:rsidR="005D22D6" w:rsidRPr="002A1FA7">
              <w:rPr>
                <w:rFonts w:ascii="Times New Roman" w:hAnsi="Times New Roman" w:cs="Times New Roman"/>
                <w:sz w:val="24"/>
                <w:szCs w:val="24"/>
              </w:rPr>
              <w:t>liiklusohtliku koha ja ümbersõidumarsruudi tähistamine.</w:t>
            </w:r>
          </w:p>
        </w:tc>
      </w:tr>
      <w:tr w:rsidR="00A13C16" w14:paraId="5EE96980" w14:textId="77777777" w:rsidTr="00A13C16">
        <w:tc>
          <w:tcPr>
            <w:tcW w:w="4531" w:type="dxa"/>
          </w:tcPr>
          <w:p w14:paraId="218C92C8" w14:textId="166F8696" w:rsidR="00A13C16" w:rsidRPr="006C37DE" w:rsidRDefault="00A13C16" w:rsidP="00A13C16">
            <w:pPr>
              <w:pStyle w:val="CommentText"/>
              <w:numPr>
                <w:ilvl w:val="0"/>
                <w:numId w:val="18"/>
              </w:numPr>
              <w:spacing w:line="360" w:lineRule="auto"/>
              <w:rPr>
                <w:rFonts w:ascii="Times New Roman" w:hAnsi="Times New Roman" w:cs="Times New Roman"/>
                <w:sz w:val="24"/>
                <w:szCs w:val="24"/>
              </w:rPr>
            </w:pPr>
            <w:r w:rsidRPr="006C37DE">
              <w:rPr>
                <w:rFonts w:ascii="Times New Roman" w:hAnsi="Times New Roman" w:cs="Times New Roman"/>
                <w:sz w:val="24"/>
                <w:szCs w:val="24"/>
              </w:rPr>
              <w:t>Tormijärgsete koristusööde teostamine</w:t>
            </w:r>
          </w:p>
        </w:tc>
        <w:tc>
          <w:tcPr>
            <w:tcW w:w="4531" w:type="dxa"/>
          </w:tcPr>
          <w:p w14:paraId="28E7C7D1" w14:textId="223BAB9B" w:rsidR="00A13C16" w:rsidRPr="002A1FA7" w:rsidRDefault="00FA6925" w:rsidP="002A1FA7">
            <w:pPr>
              <w:jc w:val="both"/>
              <w:rPr>
                <w:rFonts w:ascii="Times New Roman" w:hAnsi="Times New Roman" w:cs="Times New Roman"/>
                <w:sz w:val="24"/>
                <w:szCs w:val="24"/>
              </w:rPr>
            </w:pPr>
            <w:r w:rsidRPr="002A1FA7">
              <w:rPr>
                <w:rFonts w:ascii="Times New Roman" w:hAnsi="Times New Roman" w:cs="Times New Roman"/>
                <w:sz w:val="24"/>
                <w:szCs w:val="24"/>
              </w:rPr>
              <w:t>Perioodilise hoolde tööde koosseisu kuulub tormijärgsete koristustööde teosta</w:t>
            </w:r>
            <w:r w:rsidR="00DC263D">
              <w:rPr>
                <w:rFonts w:ascii="Times New Roman" w:hAnsi="Times New Roman" w:cs="Times New Roman"/>
                <w:sz w:val="24"/>
                <w:szCs w:val="24"/>
              </w:rPr>
              <w:t>mine vastavalt lepingujärgsete ühiku-</w:t>
            </w:r>
            <w:r w:rsidRPr="002A1FA7">
              <w:rPr>
                <w:rFonts w:ascii="Times New Roman" w:hAnsi="Times New Roman" w:cs="Times New Roman"/>
                <w:sz w:val="24"/>
                <w:szCs w:val="24"/>
              </w:rPr>
              <w:t>hindadele.</w:t>
            </w:r>
            <w:r w:rsidR="00306189" w:rsidRPr="002A1FA7">
              <w:rPr>
                <w:rFonts w:ascii="Times New Roman" w:hAnsi="Times New Roman" w:cs="Times New Roman"/>
                <w:sz w:val="24"/>
                <w:szCs w:val="24"/>
              </w:rPr>
              <w:t xml:space="preserve"> Tormijärgsetel koristustöödel vabastataks </w:t>
            </w:r>
            <w:r w:rsidR="00DC263D">
              <w:rPr>
                <w:rFonts w:ascii="Times New Roman" w:hAnsi="Times New Roman" w:cs="Times New Roman"/>
                <w:sz w:val="24"/>
                <w:szCs w:val="24"/>
              </w:rPr>
              <w:t>riigitee</w:t>
            </w:r>
            <w:r w:rsidR="00306189" w:rsidRPr="002A1FA7">
              <w:rPr>
                <w:rFonts w:ascii="Times New Roman" w:hAnsi="Times New Roman" w:cs="Times New Roman"/>
                <w:sz w:val="24"/>
                <w:szCs w:val="24"/>
              </w:rPr>
              <w:t xml:space="preserve">teed langenud puudest ning korrastatakse </w:t>
            </w:r>
            <w:proofErr w:type="spellStart"/>
            <w:r w:rsidR="00306189" w:rsidRPr="002A1FA7">
              <w:rPr>
                <w:rFonts w:ascii="Times New Roman" w:hAnsi="Times New Roman" w:cs="Times New Roman"/>
                <w:sz w:val="24"/>
                <w:szCs w:val="24"/>
              </w:rPr>
              <w:t>teemaa</w:t>
            </w:r>
            <w:proofErr w:type="spellEnd"/>
            <w:r w:rsidR="00306189" w:rsidRPr="002A1FA7">
              <w:rPr>
                <w:rFonts w:ascii="Times New Roman" w:hAnsi="Times New Roman" w:cs="Times New Roman"/>
                <w:sz w:val="24"/>
                <w:szCs w:val="24"/>
              </w:rPr>
              <w:t>. Laiaulatuslike tormide puhul teostatakse tee vabastamist koostöös Päästea</w:t>
            </w:r>
            <w:r w:rsidR="002A1FA7" w:rsidRPr="002A1FA7">
              <w:rPr>
                <w:rFonts w:ascii="Times New Roman" w:hAnsi="Times New Roman" w:cs="Times New Roman"/>
                <w:sz w:val="24"/>
                <w:szCs w:val="24"/>
              </w:rPr>
              <w:t>m</w:t>
            </w:r>
            <w:r w:rsidR="00306189" w:rsidRPr="002A1FA7">
              <w:rPr>
                <w:rFonts w:ascii="Times New Roman" w:hAnsi="Times New Roman" w:cs="Times New Roman"/>
                <w:sz w:val="24"/>
                <w:szCs w:val="24"/>
              </w:rPr>
              <w:t>etiga.</w:t>
            </w:r>
            <w:r w:rsidR="003E7F61" w:rsidRPr="002A1FA7">
              <w:rPr>
                <w:rFonts w:ascii="Times New Roman" w:hAnsi="Times New Roman" w:cs="Times New Roman"/>
                <w:sz w:val="24"/>
                <w:szCs w:val="24"/>
              </w:rPr>
              <w:t xml:space="preserve"> </w:t>
            </w:r>
          </w:p>
        </w:tc>
      </w:tr>
      <w:tr w:rsidR="00A13C16" w14:paraId="1D3A9605" w14:textId="77777777" w:rsidTr="00A13C16">
        <w:tc>
          <w:tcPr>
            <w:tcW w:w="4531" w:type="dxa"/>
          </w:tcPr>
          <w:p w14:paraId="614E3989" w14:textId="3B6E7456" w:rsidR="00A13C16" w:rsidRPr="00A13C16" w:rsidRDefault="00A13C16" w:rsidP="00A13C16">
            <w:pPr>
              <w:pStyle w:val="CommentText"/>
              <w:numPr>
                <w:ilvl w:val="0"/>
                <w:numId w:val="18"/>
              </w:numPr>
              <w:spacing w:line="360" w:lineRule="auto"/>
              <w:rPr>
                <w:rFonts w:ascii="Times New Roman" w:hAnsi="Times New Roman" w:cs="Times New Roman"/>
                <w:sz w:val="24"/>
                <w:szCs w:val="24"/>
              </w:rPr>
            </w:pPr>
            <w:r w:rsidRPr="006C37DE">
              <w:rPr>
                <w:rFonts w:ascii="Times New Roman" w:hAnsi="Times New Roman" w:cs="Times New Roman"/>
                <w:sz w:val="24"/>
                <w:szCs w:val="24"/>
              </w:rPr>
              <w:t>Talihooldetööde teostamine</w:t>
            </w:r>
          </w:p>
        </w:tc>
        <w:tc>
          <w:tcPr>
            <w:tcW w:w="4531" w:type="dxa"/>
          </w:tcPr>
          <w:p w14:paraId="11023868" w14:textId="0A212871" w:rsidR="00A13C16" w:rsidRPr="002A1FA7" w:rsidRDefault="000A2894" w:rsidP="002A1FA7">
            <w:pPr>
              <w:jc w:val="both"/>
              <w:rPr>
                <w:rFonts w:ascii="Times New Roman" w:hAnsi="Times New Roman" w:cs="Times New Roman"/>
                <w:sz w:val="24"/>
                <w:szCs w:val="24"/>
              </w:rPr>
            </w:pPr>
            <w:r w:rsidRPr="002A1FA7">
              <w:rPr>
                <w:rFonts w:ascii="Times New Roman" w:hAnsi="Times New Roman" w:cs="Times New Roman"/>
                <w:sz w:val="24"/>
                <w:szCs w:val="24"/>
              </w:rPr>
              <w:t>Tööde koosseisu kuuluvad järgnevad tööd: libedusetõrje (teepinna nõutava haardeteguri tagamiseks kloriidide, abrasiivmaterjalide või nende segude või kloriidide vesilahuste puistamine, mehaaniline karestamine ja roobaste ning ebatasasus</w:t>
            </w:r>
            <w:r w:rsidR="00085D65">
              <w:rPr>
                <w:rFonts w:ascii="Times New Roman" w:hAnsi="Times New Roman" w:cs="Times New Roman"/>
                <w:sz w:val="24"/>
                <w:szCs w:val="24"/>
              </w:rPr>
              <w:t>te likvideerimine), lumetõrje (</w:t>
            </w:r>
            <w:r w:rsidRPr="002A1FA7">
              <w:rPr>
                <w:rFonts w:ascii="Times New Roman" w:hAnsi="Times New Roman" w:cs="Times New Roman"/>
                <w:sz w:val="24"/>
                <w:szCs w:val="24"/>
              </w:rPr>
              <w:t>autosahkadega, teehöövlitega, traktorsahkadega, rootorsahkadega teede sõiduosalt ja teepeenralt lume ja lörtsi eemaldamine).</w:t>
            </w:r>
          </w:p>
        </w:tc>
      </w:tr>
      <w:tr w:rsidR="00A13C16" w14:paraId="5A46ED08" w14:textId="77777777" w:rsidTr="00A13C16">
        <w:tc>
          <w:tcPr>
            <w:tcW w:w="4531" w:type="dxa"/>
          </w:tcPr>
          <w:p w14:paraId="1BA49A8B" w14:textId="77777777" w:rsidR="00A13C16" w:rsidRPr="006C37DE" w:rsidRDefault="00A13C16" w:rsidP="00A13C16">
            <w:pPr>
              <w:pStyle w:val="CommentText"/>
              <w:numPr>
                <w:ilvl w:val="0"/>
                <w:numId w:val="18"/>
              </w:numPr>
              <w:spacing w:line="360" w:lineRule="auto"/>
              <w:rPr>
                <w:rFonts w:ascii="Times New Roman" w:hAnsi="Times New Roman" w:cs="Times New Roman"/>
                <w:sz w:val="24"/>
                <w:szCs w:val="24"/>
              </w:rPr>
            </w:pPr>
            <w:r w:rsidRPr="006C37DE">
              <w:rPr>
                <w:rFonts w:ascii="Times New Roman" w:hAnsi="Times New Roman" w:cs="Times New Roman"/>
                <w:sz w:val="24"/>
                <w:szCs w:val="24"/>
              </w:rPr>
              <w:t>Talihoolde teostamine raskete ilmaolude korral</w:t>
            </w:r>
          </w:p>
          <w:p w14:paraId="5B5B2DEC" w14:textId="0233306A" w:rsidR="00A13C16" w:rsidRPr="006C37DE" w:rsidRDefault="00A13C16" w:rsidP="00A13C16">
            <w:pPr>
              <w:pStyle w:val="CommentText"/>
              <w:spacing w:line="360" w:lineRule="auto"/>
              <w:ind w:left="360"/>
              <w:rPr>
                <w:rFonts w:ascii="Times New Roman" w:hAnsi="Times New Roman" w:cs="Times New Roman"/>
                <w:sz w:val="24"/>
                <w:szCs w:val="24"/>
              </w:rPr>
            </w:pPr>
            <w:r w:rsidRPr="006C37DE">
              <w:rPr>
                <w:rFonts w:ascii="Times New Roman" w:hAnsi="Times New Roman" w:cs="Times New Roman"/>
                <w:sz w:val="24"/>
                <w:szCs w:val="24"/>
              </w:rPr>
              <w:lastRenderedPageBreak/>
              <w:t>a) lumetõrje, libed</w:t>
            </w:r>
            <w:r w:rsidR="00085D65">
              <w:rPr>
                <w:rFonts w:ascii="Times New Roman" w:hAnsi="Times New Roman" w:cs="Times New Roman"/>
                <w:sz w:val="24"/>
                <w:szCs w:val="24"/>
              </w:rPr>
              <w:t>ustõrje</w:t>
            </w:r>
            <w:r w:rsidRPr="006C37DE">
              <w:rPr>
                <w:rFonts w:ascii="Times New Roman" w:hAnsi="Times New Roman" w:cs="Times New Roman"/>
                <w:sz w:val="24"/>
                <w:szCs w:val="24"/>
              </w:rPr>
              <w:t xml:space="preserve"> teostamine ja hoiatussüsteemi toimimine</w:t>
            </w:r>
          </w:p>
          <w:p w14:paraId="48FCF38D" w14:textId="5EF9FA1A" w:rsidR="00A13C16" w:rsidRPr="006C37DE" w:rsidRDefault="00A13C16" w:rsidP="00A13C16">
            <w:pPr>
              <w:pStyle w:val="CommentText"/>
              <w:spacing w:line="360" w:lineRule="auto"/>
              <w:ind w:left="360"/>
              <w:rPr>
                <w:rFonts w:ascii="Times New Roman" w:hAnsi="Times New Roman" w:cs="Times New Roman"/>
                <w:sz w:val="24"/>
                <w:szCs w:val="24"/>
              </w:rPr>
            </w:pPr>
            <w:r w:rsidRPr="006C37DE">
              <w:rPr>
                <w:rFonts w:ascii="Times New Roman" w:hAnsi="Times New Roman" w:cs="Times New Roman"/>
                <w:sz w:val="24"/>
                <w:szCs w:val="24"/>
              </w:rPr>
              <w:t>b) liikluse ümbersuunamine liiklusõnnetuse või tee purunemise tõttu.</w:t>
            </w:r>
          </w:p>
        </w:tc>
        <w:tc>
          <w:tcPr>
            <w:tcW w:w="4531" w:type="dxa"/>
          </w:tcPr>
          <w:p w14:paraId="317279BE" w14:textId="7A244411" w:rsidR="00FC2FD0" w:rsidRPr="002A1FA7" w:rsidRDefault="00386985" w:rsidP="002A1FA7">
            <w:pPr>
              <w:ind w:hanging="533"/>
              <w:jc w:val="both"/>
              <w:rPr>
                <w:rFonts w:ascii="Times New Roman" w:eastAsiaTheme="minorEastAsia" w:hAnsi="Times New Roman" w:cs="Times New Roman"/>
                <w:sz w:val="24"/>
                <w:szCs w:val="24"/>
                <w:lang w:eastAsia="et-EE"/>
              </w:rPr>
            </w:pPr>
            <w:r w:rsidRPr="002A1FA7">
              <w:rPr>
                <w:rFonts w:ascii="Times New Roman" w:hAnsi="Times New Roman" w:cs="Times New Roman"/>
                <w:sz w:val="24"/>
                <w:szCs w:val="24"/>
              </w:rPr>
              <w:lastRenderedPageBreak/>
              <w:t>a)</w:t>
            </w:r>
            <w:r w:rsidR="00FC2FD0" w:rsidRPr="002A1FA7">
              <w:rPr>
                <w:rFonts w:ascii="Times New Roman" w:hAnsi="Times New Roman" w:cs="Times New Roman"/>
                <w:sz w:val="24"/>
                <w:szCs w:val="24"/>
              </w:rPr>
              <w:t xml:space="preserve"> </w:t>
            </w:r>
            <w:r w:rsidR="002A1FA7">
              <w:rPr>
                <w:rFonts w:ascii="Times New Roman" w:hAnsi="Times New Roman" w:cs="Times New Roman"/>
                <w:sz w:val="24"/>
                <w:szCs w:val="24"/>
              </w:rPr>
              <w:t xml:space="preserve">   </w:t>
            </w:r>
            <w:r w:rsidR="00306189" w:rsidRPr="002A1FA7">
              <w:rPr>
                <w:rFonts w:ascii="Times New Roman" w:hAnsi="Times New Roman" w:cs="Times New Roman"/>
                <w:sz w:val="24"/>
                <w:szCs w:val="24"/>
              </w:rPr>
              <w:t xml:space="preserve"> a)</w:t>
            </w:r>
            <w:r w:rsidRPr="002A1FA7">
              <w:rPr>
                <w:rFonts w:ascii="Times New Roman" w:hAnsi="Times New Roman" w:cs="Times New Roman"/>
                <w:sz w:val="24"/>
                <w:szCs w:val="24"/>
              </w:rPr>
              <w:t>Kestev lumesadu või tuisk võib põhjustada raskendatud teehoolduse tõttu piirkondlikke liikluse ajutisi katkemisi, mistõttu elutähtis teenus ei toimi.</w:t>
            </w:r>
            <w:r w:rsidRPr="002A1FA7">
              <w:rPr>
                <w:rFonts w:ascii="Times New Roman" w:eastAsiaTheme="minorEastAsia" w:hAnsi="Times New Roman" w:cs="Times New Roman"/>
                <w:sz w:val="24"/>
                <w:szCs w:val="24"/>
                <w:lang w:eastAsia="et-EE"/>
              </w:rPr>
              <w:t xml:space="preserve"> </w:t>
            </w:r>
            <w:r w:rsidRPr="002A1FA7">
              <w:rPr>
                <w:rFonts w:ascii="Times New Roman" w:hAnsi="Times New Roman" w:cs="Times New Roman"/>
                <w:sz w:val="24"/>
                <w:szCs w:val="24"/>
              </w:rPr>
              <w:t xml:space="preserve">Liikluse taastamiseks ei piisa </w:t>
            </w:r>
            <w:r w:rsidR="00DC263D">
              <w:rPr>
                <w:rFonts w:ascii="Times New Roman" w:hAnsi="Times New Roman" w:cs="Times New Roman"/>
                <w:sz w:val="24"/>
                <w:szCs w:val="24"/>
              </w:rPr>
              <w:lastRenderedPageBreak/>
              <w:t>tavalisest talihoolde tehnikast ning vaja</w:t>
            </w:r>
            <w:r w:rsidR="00085D65">
              <w:rPr>
                <w:rFonts w:ascii="Times New Roman" w:hAnsi="Times New Roman" w:cs="Times New Roman"/>
                <w:sz w:val="24"/>
                <w:szCs w:val="24"/>
              </w:rPr>
              <w:t xml:space="preserve"> </w:t>
            </w:r>
            <w:r w:rsidR="00306189" w:rsidRPr="002A1FA7">
              <w:rPr>
                <w:rFonts w:ascii="Times New Roman" w:hAnsi="Times New Roman" w:cs="Times New Roman"/>
                <w:sz w:val="24"/>
                <w:szCs w:val="24"/>
              </w:rPr>
              <w:t>võib minna kõrvalist abi.</w:t>
            </w:r>
            <w:r w:rsidR="00FE3DE1" w:rsidRPr="002A1FA7">
              <w:rPr>
                <w:rFonts w:ascii="Times New Roman" w:hAnsi="Times New Roman" w:cs="Times New Roman"/>
                <w:sz w:val="24"/>
                <w:szCs w:val="24"/>
              </w:rPr>
              <w:t xml:space="preserve"> </w:t>
            </w:r>
          </w:p>
          <w:p w14:paraId="787B6C0E" w14:textId="174EAC80" w:rsidR="00386985" w:rsidRPr="002A1FA7" w:rsidRDefault="00306189" w:rsidP="002A1FA7">
            <w:pPr>
              <w:ind w:hanging="533"/>
              <w:jc w:val="both"/>
              <w:rPr>
                <w:rFonts w:ascii="Times New Roman" w:hAnsi="Times New Roman" w:cs="Times New Roman"/>
                <w:sz w:val="24"/>
                <w:szCs w:val="24"/>
              </w:rPr>
            </w:pPr>
            <w:r w:rsidRPr="002A1FA7">
              <w:rPr>
                <w:rFonts w:ascii="Times New Roman" w:hAnsi="Times New Roman" w:cs="Times New Roman"/>
                <w:sz w:val="24"/>
                <w:szCs w:val="24"/>
              </w:rPr>
              <w:t xml:space="preserve">          b)</w:t>
            </w:r>
            <w:r w:rsidR="00FC2FD0" w:rsidRPr="002A1FA7">
              <w:rPr>
                <w:rFonts w:ascii="Times New Roman" w:hAnsi="Times New Roman" w:cs="Times New Roman"/>
                <w:sz w:val="24"/>
                <w:szCs w:val="24"/>
              </w:rPr>
              <w:t>Eelnev teavitustöö meediakanalite kaudu: elanike valmisolek ja õige käitumine tormihoiatuse korral aitab ära hoida raskeid tagajärgi nii elule, tervisele kui varale</w:t>
            </w:r>
            <w:r w:rsidR="002A1FA7">
              <w:rPr>
                <w:rFonts w:ascii="Times New Roman" w:hAnsi="Times New Roman" w:cs="Times New Roman"/>
                <w:sz w:val="24"/>
                <w:szCs w:val="24"/>
              </w:rPr>
              <w:t xml:space="preserve">.  </w:t>
            </w:r>
          </w:p>
          <w:p w14:paraId="5B591AE8" w14:textId="54824BAE" w:rsidR="003A37F3" w:rsidRPr="002A1FA7" w:rsidRDefault="002A1FA7" w:rsidP="002A1FA7">
            <w:pPr>
              <w:ind w:hanging="533"/>
              <w:jc w:val="both"/>
              <w:rPr>
                <w:rFonts w:ascii="Times New Roman" w:hAnsi="Times New Roman" w:cs="Times New Roman"/>
                <w:sz w:val="24"/>
                <w:szCs w:val="24"/>
              </w:rPr>
            </w:pPr>
            <w:r>
              <w:rPr>
                <w:rFonts w:ascii="Times New Roman" w:hAnsi="Times New Roman" w:cs="Times New Roman"/>
                <w:sz w:val="24"/>
                <w:szCs w:val="24"/>
              </w:rPr>
              <w:t xml:space="preserve">          c)</w:t>
            </w:r>
            <w:r w:rsidR="003A37F3" w:rsidRPr="002A1FA7">
              <w:rPr>
                <w:rFonts w:ascii="Times New Roman" w:hAnsi="Times New Roman" w:cs="Times New Roman"/>
                <w:sz w:val="24"/>
                <w:szCs w:val="24"/>
              </w:rPr>
              <w:t>Teehooldaja paigaldab ajutise liikluskorralduse liikluse sulgemisel, piiramisel ja ümbersuunamisel liiklusõnnetuste, tormikahjustuste, keskkonnareostuste jm võimalike takistuste puhul.</w:t>
            </w:r>
            <w:r w:rsidR="003A37F3" w:rsidRPr="002A1FA7">
              <w:rPr>
                <w:rFonts w:ascii="Times New Roman" w:eastAsia="Times New Roman" w:hAnsi="Times New Roman" w:cs="Times New Roman"/>
                <w:sz w:val="24"/>
                <w:szCs w:val="24"/>
              </w:rPr>
              <w:t xml:space="preserve"> </w:t>
            </w:r>
            <w:r w:rsidR="003A37F3" w:rsidRPr="002A1FA7">
              <w:rPr>
                <w:rFonts w:ascii="Times New Roman" w:hAnsi="Times New Roman" w:cs="Times New Roman"/>
                <w:sz w:val="24"/>
                <w:szCs w:val="24"/>
              </w:rPr>
              <w:t xml:space="preserve">Teehooldaja peab tagama ümbersõidumarsruudi tähistamise pärast sellekohase teate saamist tellijalt, </w:t>
            </w:r>
            <w:r w:rsidR="003817E2">
              <w:rPr>
                <w:rFonts w:ascii="Times New Roman" w:hAnsi="Times New Roman" w:cs="Times New Roman"/>
                <w:sz w:val="24"/>
                <w:szCs w:val="24"/>
              </w:rPr>
              <w:t>Transpordiamet</w:t>
            </w:r>
            <w:r w:rsidR="003A37F3" w:rsidRPr="002A1FA7">
              <w:rPr>
                <w:rFonts w:ascii="Times New Roman" w:hAnsi="Times New Roman" w:cs="Times New Roman"/>
                <w:sz w:val="24"/>
                <w:szCs w:val="24"/>
              </w:rPr>
              <w:t>i maanteeinfokeskuselt, politseist, Päästeametist: tööpäevadel kell 8.00–17.00 – 2 tunni jooksul; töövälisel ajal – 3 tunni jooksul.</w:t>
            </w:r>
          </w:p>
          <w:p w14:paraId="2B18321B" w14:textId="4371A99B" w:rsidR="00A13C16" w:rsidRPr="002A1FA7" w:rsidRDefault="00A13C16" w:rsidP="002A1FA7">
            <w:pPr>
              <w:jc w:val="both"/>
              <w:rPr>
                <w:rFonts w:ascii="Times New Roman" w:hAnsi="Times New Roman" w:cs="Times New Roman"/>
                <w:sz w:val="24"/>
                <w:szCs w:val="24"/>
              </w:rPr>
            </w:pPr>
          </w:p>
        </w:tc>
      </w:tr>
    </w:tbl>
    <w:p w14:paraId="5FF8F279" w14:textId="77777777" w:rsidR="00A13C16" w:rsidRPr="008D10FA" w:rsidRDefault="00A13C16" w:rsidP="008D10FA">
      <w:pPr>
        <w:rPr>
          <w:b/>
        </w:rPr>
      </w:pPr>
    </w:p>
    <w:p w14:paraId="04EFA73C" w14:textId="77777777" w:rsidR="00F26D6A" w:rsidRPr="000D55A4" w:rsidRDefault="00F26D6A" w:rsidP="00AC171B">
      <w:pPr>
        <w:spacing w:before="60" w:after="0" w:line="240" w:lineRule="auto"/>
        <w:jc w:val="both"/>
        <w:rPr>
          <w:rFonts w:ascii="Times New Roman" w:eastAsia="Times New Roman" w:hAnsi="Times New Roman" w:cs="Times New Roman"/>
          <w:sz w:val="24"/>
          <w:szCs w:val="24"/>
        </w:rPr>
      </w:pPr>
    </w:p>
    <w:p w14:paraId="4FAC6A2B" w14:textId="5EFBBF91" w:rsidR="003319C3" w:rsidRPr="00EF7FC6" w:rsidRDefault="003319C3" w:rsidP="006A36C9">
      <w:pPr>
        <w:pStyle w:val="Heading2"/>
        <w:spacing w:after="120"/>
        <w:ind w:left="578" w:hanging="578"/>
        <w:rPr>
          <w:b w:val="0"/>
        </w:rPr>
      </w:pPr>
      <w:bookmarkStart w:id="5" w:name="_Toc509581517"/>
      <w:r w:rsidRPr="00EF7FC6">
        <w:rPr>
          <w:b w:val="0"/>
        </w:rPr>
        <w:t xml:space="preserve">Tegevuste kriitilisuse hindamine </w:t>
      </w:r>
      <w:bookmarkEnd w:id="5"/>
    </w:p>
    <w:bookmarkEnd w:id="4"/>
    <w:p w14:paraId="2471CF2F" w14:textId="70FE6A2B" w:rsidR="003319C3" w:rsidRDefault="0093060F" w:rsidP="00632025">
      <w:pPr>
        <w:jc w:val="both"/>
        <w:rPr>
          <w:rFonts w:ascii="Times New Roman" w:hAnsi="Times New Roman" w:cs="Times New Roman"/>
          <w:sz w:val="24"/>
          <w:szCs w:val="24"/>
        </w:rPr>
      </w:pPr>
      <w:r w:rsidRPr="00632025">
        <w:rPr>
          <w:rFonts w:ascii="Times New Roman" w:hAnsi="Times New Roman" w:cs="Times New Roman"/>
          <w:sz w:val="24"/>
          <w:szCs w:val="24"/>
        </w:rPr>
        <w:t>Elutähtsa teenuse tegevuste kriitilisust hinnatakse siseministri 21. juuni 2017. a määruse nr 29 „Elutähtsa teenuse toimepidevuse riskianalüüsi ja plaani, nende koostamise ning plaani kasutuselevõtmise nõuded ja kord“ lisa 1 järgi.</w:t>
      </w:r>
      <w:r>
        <w:rPr>
          <w:rFonts w:ascii="Times New Roman" w:hAnsi="Times New Roman" w:cs="Times New Roman"/>
          <w:sz w:val="24"/>
          <w:szCs w:val="24"/>
        </w:rPr>
        <w:t xml:space="preserve"> Hinnatakse iga tegevuse ajakriitilisust ja elutähtsa teenuse katkestuse</w:t>
      </w:r>
      <w:r w:rsidR="00264C2C">
        <w:rPr>
          <w:rFonts w:ascii="Times New Roman" w:hAnsi="Times New Roman" w:cs="Times New Roman"/>
          <w:sz w:val="24"/>
          <w:szCs w:val="24"/>
        </w:rPr>
        <w:t xml:space="preserve"> </w:t>
      </w:r>
      <w:r>
        <w:rPr>
          <w:rFonts w:ascii="Times New Roman" w:hAnsi="Times New Roman" w:cs="Times New Roman"/>
          <w:sz w:val="24"/>
          <w:szCs w:val="24"/>
        </w:rPr>
        <w:t>ulatus</w:t>
      </w:r>
      <w:r w:rsidR="00085D65">
        <w:rPr>
          <w:rFonts w:ascii="Times New Roman" w:hAnsi="Times New Roman" w:cs="Times New Roman"/>
          <w:sz w:val="24"/>
          <w:szCs w:val="24"/>
        </w:rPr>
        <w:t>t</w:t>
      </w:r>
      <w:r>
        <w:rPr>
          <w:rFonts w:ascii="Times New Roman" w:hAnsi="Times New Roman" w:cs="Times New Roman"/>
          <w:sz w:val="24"/>
          <w:szCs w:val="24"/>
        </w:rPr>
        <w:t xml:space="preserve"> kriitilise tegevuse katkemisel. Tulemuste korrutisena määratakse iga tegevuse kriitilisuse aste. Edasi</w:t>
      </w:r>
      <w:r w:rsidR="00085D65">
        <w:rPr>
          <w:rFonts w:ascii="Times New Roman" w:hAnsi="Times New Roman" w:cs="Times New Roman"/>
          <w:sz w:val="24"/>
          <w:szCs w:val="24"/>
        </w:rPr>
        <w:t>ses</w:t>
      </w:r>
      <w:r>
        <w:rPr>
          <w:rFonts w:ascii="Times New Roman" w:hAnsi="Times New Roman" w:cs="Times New Roman"/>
          <w:sz w:val="24"/>
          <w:szCs w:val="24"/>
        </w:rPr>
        <w:t xml:space="preserve"> analüüsis käsitatakse tegevusi, mille kriitilisuse aste on vähemalt 10.</w:t>
      </w:r>
    </w:p>
    <w:p w14:paraId="10CE3B58" w14:textId="1A00AD63" w:rsidR="0093060F" w:rsidRPr="0093060F" w:rsidRDefault="0093060F" w:rsidP="00632025">
      <w:pPr>
        <w:jc w:val="both"/>
        <w:rPr>
          <w:rFonts w:ascii="Times New Roman" w:hAnsi="Times New Roman" w:cs="Times New Roman"/>
          <w:sz w:val="24"/>
          <w:szCs w:val="24"/>
        </w:rPr>
      </w:pPr>
      <w:r w:rsidRPr="00264C2C">
        <w:rPr>
          <w:rFonts w:ascii="Times New Roman" w:hAnsi="Times New Roman" w:cs="Times New Roman"/>
          <w:b/>
          <w:sz w:val="24"/>
          <w:szCs w:val="24"/>
        </w:rPr>
        <w:t>Tabel 1</w:t>
      </w:r>
      <w:r>
        <w:rPr>
          <w:rFonts w:ascii="Times New Roman" w:hAnsi="Times New Roman" w:cs="Times New Roman"/>
          <w:sz w:val="24"/>
          <w:szCs w:val="24"/>
        </w:rPr>
        <w:t xml:space="preserve">: </w:t>
      </w:r>
      <w:r w:rsidR="002A1FA7">
        <w:rPr>
          <w:rFonts w:ascii="Times New Roman" w:hAnsi="Times New Roman" w:cs="Times New Roman"/>
          <w:sz w:val="24"/>
          <w:szCs w:val="24"/>
        </w:rPr>
        <w:t xml:space="preserve"> </w:t>
      </w:r>
      <w:r w:rsidR="00BF2918">
        <w:rPr>
          <w:rFonts w:ascii="Times New Roman" w:hAnsi="Times New Roman" w:cs="Times New Roman"/>
          <w:sz w:val="24"/>
          <w:szCs w:val="24"/>
        </w:rPr>
        <w:t>Elutähtsa teenuse katkestuse aeg</w:t>
      </w:r>
    </w:p>
    <w:tbl>
      <w:tblPr>
        <w:tblW w:w="8987" w:type="dxa"/>
        <w:tblCellMar>
          <w:left w:w="70" w:type="dxa"/>
          <w:right w:w="70" w:type="dxa"/>
        </w:tblCellMar>
        <w:tblLook w:val="04A0" w:firstRow="1" w:lastRow="0" w:firstColumn="1" w:lastColumn="0" w:noHBand="0" w:noVBand="1"/>
      </w:tblPr>
      <w:tblGrid>
        <w:gridCol w:w="2376"/>
        <w:gridCol w:w="6611"/>
      </w:tblGrid>
      <w:tr w:rsidR="0093060F" w:rsidRPr="00635A12" w14:paraId="2190BA1F" w14:textId="77777777" w:rsidTr="0093060F">
        <w:trPr>
          <w:trHeight w:val="679"/>
        </w:trPr>
        <w:tc>
          <w:tcPr>
            <w:tcW w:w="2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9CA2FB" w14:textId="77777777" w:rsidR="0093060F" w:rsidRPr="0093060F" w:rsidRDefault="0093060F" w:rsidP="0093060F">
            <w:pPr>
              <w:spacing w:after="0" w:line="240" w:lineRule="auto"/>
              <w:jc w:val="center"/>
              <w:rPr>
                <w:rFonts w:ascii="Times New Roman" w:eastAsia="Times New Roman" w:hAnsi="Times New Roman" w:cs="Times New Roman"/>
                <w:b/>
                <w:bCs/>
                <w:color w:val="000000"/>
                <w:sz w:val="24"/>
                <w:szCs w:val="24"/>
                <w:lang w:eastAsia="et-EE"/>
              </w:rPr>
            </w:pPr>
            <w:r w:rsidRPr="0093060F">
              <w:rPr>
                <w:rFonts w:ascii="Times New Roman" w:eastAsia="Times New Roman" w:hAnsi="Times New Roman" w:cs="Times New Roman"/>
                <w:b/>
                <w:bCs/>
                <w:color w:val="000000"/>
                <w:sz w:val="24"/>
                <w:szCs w:val="24"/>
                <w:lang w:eastAsia="et-EE"/>
              </w:rPr>
              <w:t>Kriitilisuse aste</w:t>
            </w:r>
          </w:p>
        </w:tc>
        <w:tc>
          <w:tcPr>
            <w:tcW w:w="6611" w:type="dxa"/>
            <w:tcBorders>
              <w:top w:val="single" w:sz="4" w:space="0" w:color="auto"/>
              <w:left w:val="nil"/>
              <w:bottom w:val="single" w:sz="4" w:space="0" w:color="auto"/>
              <w:right w:val="single" w:sz="4" w:space="0" w:color="auto"/>
            </w:tcBorders>
            <w:shd w:val="clear" w:color="auto" w:fill="auto"/>
            <w:vAlign w:val="center"/>
            <w:hideMark/>
          </w:tcPr>
          <w:p w14:paraId="4625573E" w14:textId="4DE89B04" w:rsidR="0093060F" w:rsidRPr="0093060F" w:rsidRDefault="0093060F" w:rsidP="0093060F">
            <w:pPr>
              <w:spacing w:after="0" w:line="240" w:lineRule="auto"/>
              <w:jc w:val="center"/>
              <w:rPr>
                <w:rFonts w:ascii="Times New Roman" w:eastAsia="Times New Roman" w:hAnsi="Times New Roman" w:cs="Times New Roman"/>
                <w:b/>
                <w:bCs/>
                <w:color w:val="000000"/>
                <w:sz w:val="24"/>
                <w:szCs w:val="24"/>
                <w:lang w:eastAsia="et-EE"/>
              </w:rPr>
            </w:pPr>
            <w:r w:rsidRPr="0093060F">
              <w:rPr>
                <w:rFonts w:ascii="Times New Roman" w:eastAsia="Times New Roman" w:hAnsi="Times New Roman" w:cs="Times New Roman"/>
                <w:b/>
                <w:bCs/>
                <w:color w:val="000000"/>
                <w:sz w:val="24"/>
                <w:szCs w:val="24"/>
                <w:lang w:eastAsia="et-EE"/>
              </w:rPr>
              <w:t>Tegevuse katkemisel elutähtsa teenuse katkestuseni või häireni kuluv aeg</w:t>
            </w:r>
          </w:p>
        </w:tc>
      </w:tr>
      <w:tr w:rsidR="0093060F" w:rsidRPr="00635A12" w14:paraId="424AB239" w14:textId="77777777" w:rsidTr="0093060F">
        <w:trPr>
          <w:trHeight w:val="226"/>
        </w:trPr>
        <w:tc>
          <w:tcPr>
            <w:tcW w:w="2376" w:type="dxa"/>
            <w:tcBorders>
              <w:top w:val="nil"/>
              <w:left w:val="single" w:sz="4" w:space="0" w:color="auto"/>
              <w:bottom w:val="single" w:sz="4" w:space="0" w:color="auto"/>
              <w:right w:val="single" w:sz="4" w:space="0" w:color="auto"/>
            </w:tcBorders>
            <w:shd w:val="clear" w:color="auto" w:fill="auto"/>
            <w:noWrap/>
            <w:vAlign w:val="bottom"/>
            <w:hideMark/>
          </w:tcPr>
          <w:p w14:paraId="4840ED82" w14:textId="77777777" w:rsidR="0093060F" w:rsidRPr="00635A12" w:rsidRDefault="0093060F" w:rsidP="004B12DC">
            <w:pPr>
              <w:spacing w:after="0" w:line="240" w:lineRule="auto"/>
              <w:jc w:val="center"/>
              <w:rPr>
                <w:rFonts w:ascii="Times New Roman" w:eastAsia="Times New Roman" w:hAnsi="Times New Roman" w:cs="Times New Roman"/>
                <w:color w:val="000000"/>
                <w:sz w:val="24"/>
                <w:szCs w:val="24"/>
                <w:lang w:eastAsia="et-EE"/>
              </w:rPr>
            </w:pPr>
            <w:r w:rsidRPr="00635A12">
              <w:rPr>
                <w:rFonts w:ascii="Times New Roman" w:eastAsia="Times New Roman" w:hAnsi="Times New Roman" w:cs="Times New Roman"/>
                <w:color w:val="000000"/>
                <w:sz w:val="24"/>
                <w:szCs w:val="24"/>
                <w:lang w:eastAsia="et-EE"/>
              </w:rPr>
              <w:t>1</w:t>
            </w:r>
          </w:p>
        </w:tc>
        <w:tc>
          <w:tcPr>
            <w:tcW w:w="6611" w:type="dxa"/>
            <w:tcBorders>
              <w:top w:val="nil"/>
              <w:left w:val="nil"/>
              <w:bottom w:val="single" w:sz="4" w:space="0" w:color="auto"/>
              <w:right w:val="single" w:sz="4" w:space="0" w:color="auto"/>
            </w:tcBorders>
            <w:shd w:val="clear" w:color="auto" w:fill="auto"/>
            <w:noWrap/>
            <w:vAlign w:val="bottom"/>
            <w:hideMark/>
          </w:tcPr>
          <w:p w14:paraId="7DE4818B" w14:textId="77777777" w:rsidR="0093060F" w:rsidRPr="00635A12" w:rsidRDefault="0093060F" w:rsidP="004B12DC">
            <w:pPr>
              <w:spacing w:after="0" w:line="240" w:lineRule="auto"/>
              <w:rPr>
                <w:rFonts w:ascii="Times New Roman" w:eastAsia="Times New Roman" w:hAnsi="Times New Roman" w:cs="Times New Roman"/>
                <w:color w:val="000000"/>
                <w:sz w:val="24"/>
                <w:szCs w:val="24"/>
                <w:lang w:eastAsia="et-EE"/>
              </w:rPr>
            </w:pPr>
            <w:r w:rsidRPr="00635A12">
              <w:rPr>
                <w:rFonts w:ascii="Times New Roman" w:eastAsia="Times New Roman" w:hAnsi="Times New Roman" w:cs="Times New Roman"/>
                <w:color w:val="000000"/>
                <w:sz w:val="24"/>
                <w:szCs w:val="24"/>
                <w:lang w:eastAsia="et-EE"/>
              </w:rPr>
              <w:t>kuud, aastad</w:t>
            </w:r>
          </w:p>
        </w:tc>
      </w:tr>
      <w:tr w:rsidR="0093060F" w:rsidRPr="00635A12" w14:paraId="4AA2914C" w14:textId="77777777" w:rsidTr="0093060F">
        <w:trPr>
          <w:trHeight w:val="226"/>
        </w:trPr>
        <w:tc>
          <w:tcPr>
            <w:tcW w:w="2376" w:type="dxa"/>
            <w:tcBorders>
              <w:top w:val="nil"/>
              <w:left w:val="single" w:sz="4" w:space="0" w:color="auto"/>
              <w:bottom w:val="single" w:sz="4" w:space="0" w:color="auto"/>
              <w:right w:val="single" w:sz="4" w:space="0" w:color="auto"/>
            </w:tcBorders>
            <w:shd w:val="clear" w:color="auto" w:fill="auto"/>
            <w:noWrap/>
            <w:vAlign w:val="bottom"/>
            <w:hideMark/>
          </w:tcPr>
          <w:p w14:paraId="46A410F2" w14:textId="77777777" w:rsidR="0093060F" w:rsidRPr="00635A12" w:rsidRDefault="0093060F" w:rsidP="004B12DC">
            <w:pPr>
              <w:spacing w:after="0" w:line="240" w:lineRule="auto"/>
              <w:jc w:val="center"/>
              <w:rPr>
                <w:rFonts w:ascii="Times New Roman" w:eastAsia="Times New Roman" w:hAnsi="Times New Roman" w:cs="Times New Roman"/>
                <w:color w:val="000000"/>
                <w:sz w:val="24"/>
                <w:szCs w:val="24"/>
                <w:lang w:eastAsia="et-EE"/>
              </w:rPr>
            </w:pPr>
            <w:r w:rsidRPr="00635A12">
              <w:rPr>
                <w:rFonts w:ascii="Times New Roman" w:eastAsia="Times New Roman" w:hAnsi="Times New Roman" w:cs="Times New Roman"/>
                <w:color w:val="000000"/>
                <w:sz w:val="24"/>
                <w:szCs w:val="24"/>
                <w:lang w:eastAsia="et-EE"/>
              </w:rPr>
              <w:t>2</w:t>
            </w:r>
          </w:p>
        </w:tc>
        <w:tc>
          <w:tcPr>
            <w:tcW w:w="6611" w:type="dxa"/>
            <w:tcBorders>
              <w:top w:val="nil"/>
              <w:left w:val="nil"/>
              <w:bottom w:val="single" w:sz="4" w:space="0" w:color="auto"/>
              <w:right w:val="single" w:sz="4" w:space="0" w:color="auto"/>
            </w:tcBorders>
            <w:shd w:val="clear" w:color="auto" w:fill="auto"/>
            <w:noWrap/>
            <w:vAlign w:val="bottom"/>
            <w:hideMark/>
          </w:tcPr>
          <w:p w14:paraId="1F2ADE65" w14:textId="77777777" w:rsidR="0093060F" w:rsidRPr="00635A12" w:rsidRDefault="0093060F" w:rsidP="004B12DC">
            <w:pPr>
              <w:spacing w:after="0" w:line="240" w:lineRule="auto"/>
              <w:rPr>
                <w:rFonts w:ascii="Times New Roman" w:eastAsia="Times New Roman" w:hAnsi="Times New Roman" w:cs="Times New Roman"/>
                <w:color w:val="000000"/>
                <w:sz w:val="24"/>
                <w:szCs w:val="24"/>
                <w:lang w:eastAsia="et-EE"/>
              </w:rPr>
            </w:pPr>
            <w:r w:rsidRPr="00635A12">
              <w:rPr>
                <w:rFonts w:ascii="Times New Roman" w:eastAsia="Times New Roman" w:hAnsi="Times New Roman" w:cs="Times New Roman"/>
                <w:color w:val="000000"/>
                <w:sz w:val="24"/>
                <w:szCs w:val="24"/>
                <w:lang w:eastAsia="et-EE"/>
              </w:rPr>
              <w:t>nädalad</w:t>
            </w:r>
          </w:p>
        </w:tc>
      </w:tr>
      <w:tr w:rsidR="0093060F" w:rsidRPr="00635A12" w14:paraId="39DC999F" w14:textId="77777777" w:rsidTr="0093060F">
        <w:trPr>
          <w:trHeight w:val="226"/>
        </w:trPr>
        <w:tc>
          <w:tcPr>
            <w:tcW w:w="2376" w:type="dxa"/>
            <w:tcBorders>
              <w:top w:val="nil"/>
              <w:left w:val="single" w:sz="4" w:space="0" w:color="auto"/>
              <w:bottom w:val="single" w:sz="4" w:space="0" w:color="auto"/>
              <w:right w:val="single" w:sz="4" w:space="0" w:color="auto"/>
            </w:tcBorders>
            <w:shd w:val="clear" w:color="auto" w:fill="auto"/>
            <w:noWrap/>
            <w:vAlign w:val="bottom"/>
            <w:hideMark/>
          </w:tcPr>
          <w:p w14:paraId="59ACEAD2" w14:textId="77777777" w:rsidR="0093060F" w:rsidRPr="00635A12" w:rsidRDefault="0093060F" w:rsidP="004B12DC">
            <w:pPr>
              <w:spacing w:after="0" w:line="240" w:lineRule="auto"/>
              <w:jc w:val="center"/>
              <w:rPr>
                <w:rFonts w:ascii="Times New Roman" w:eastAsia="Times New Roman" w:hAnsi="Times New Roman" w:cs="Times New Roman"/>
                <w:color w:val="000000"/>
                <w:sz w:val="24"/>
                <w:szCs w:val="24"/>
                <w:lang w:eastAsia="et-EE"/>
              </w:rPr>
            </w:pPr>
            <w:r w:rsidRPr="00635A12">
              <w:rPr>
                <w:rFonts w:ascii="Times New Roman" w:eastAsia="Times New Roman" w:hAnsi="Times New Roman" w:cs="Times New Roman"/>
                <w:color w:val="000000"/>
                <w:sz w:val="24"/>
                <w:szCs w:val="24"/>
                <w:lang w:eastAsia="et-EE"/>
              </w:rPr>
              <w:t>3</w:t>
            </w:r>
          </w:p>
        </w:tc>
        <w:tc>
          <w:tcPr>
            <w:tcW w:w="6611" w:type="dxa"/>
            <w:tcBorders>
              <w:top w:val="nil"/>
              <w:left w:val="nil"/>
              <w:bottom w:val="single" w:sz="4" w:space="0" w:color="auto"/>
              <w:right w:val="single" w:sz="4" w:space="0" w:color="auto"/>
            </w:tcBorders>
            <w:shd w:val="clear" w:color="auto" w:fill="auto"/>
            <w:noWrap/>
            <w:vAlign w:val="bottom"/>
            <w:hideMark/>
          </w:tcPr>
          <w:p w14:paraId="59B96ECD" w14:textId="77777777" w:rsidR="0093060F" w:rsidRPr="00635A12" w:rsidRDefault="0093060F" w:rsidP="004B12DC">
            <w:pPr>
              <w:spacing w:after="0" w:line="240" w:lineRule="auto"/>
              <w:rPr>
                <w:rFonts w:ascii="Times New Roman" w:eastAsia="Times New Roman" w:hAnsi="Times New Roman" w:cs="Times New Roman"/>
                <w:color w:val="000000"/>
                <w:sz w:val="24"/>
                <w:szCs w:val="24"/>
                <w:lang w:eastAsia="et-EE"/>
              </w:rPr>
            </w:pPr>
            <w:r w:rsidRPr="00635A12">
              <w:rPr>
                <w:rFonts w:ascii="Times New Roman" w:eastAsia="Times New Roman" w:hAnsi="Times New Roman" w:cs="Times New Roman"/>
                <w:color w:val="000000"/>
                <w:sz w:val="24"/>
                <w:szCs w:val="24"/>
                <w:lang w:eastAsia="et-EE"/>
              </w:rPr>
              <w:t>päevad</w:t>
            </w:r>
          </w:p>
        </w:tc>
      </w:tr>
      <w:tr w:rsidR="0093060F" w:rsidRPr="00635A12" w14:paraId="55C6C400" w14:textId="77777777" w:rsidTr="0093060F">
        <w:trPr>
          <w:trHeight w:val="226"/>
        </w:trPr>
        <w:tc>
          <w:tcPr>
            <w:tcW w:w="2376" w:type="dxa"/>
            <w:tcBorders>
              <w:top w:val="nil"/>
              <w:left w:val="single" w:sz="4" w:space="0" w:color="auto"/>
              <w:bottom w:val="single" w:sz="4" w:space="0" w:color="auto"/>
              <w:right w:val="single" w:sz="4" w:space="0" w:color="auto"/>
            </w:tcBorders>
            <w:shd w:val="clear" w:color="auto" w:fill="auto"/>
            <w:noWrap/>
            <w:vAlign w:val="bottom"/>
            <w:hideMark/>
          </w:tcPr>
          <w:p w14:paraId="5EFE38DC" w14:textId="77777777" w:rsidR="0093060F" w:rsidRPr="00635A12" w:rsidRDefault="0093060F" w:rsidP="004B12DC">
            <w:pPr>
              <w:spacing w:after="0" w:line="240" w:lineRule="auto"/>
              <w:jc w:val="center"/>
              <w:rPr>
                <w:rFonts w:ascii="Times New Roman" w:eastAsia="Times New Roman" w:hAnsi="Times New Roman" w:cs="Times New Roman"/>
                <w:color w:val="000000"/>
                <w:sz w:val="24"/>
                <w:szCs w:val="24"/>
                <w:lang w:eastAsia="et-EE"/>
              </w:rPr>
            </w:pPr>
            <w:r w:rsidRPr="00635A12">
              <w:rPr>
                <w:rFonts w:ascii="Times New Roman" w:eastAsia="Times New Roman" w:hAnsi="Times New Roman" w:cs="Times New Roman"/>
                <w:color w:val="000000"/>
                <w:sz w:val="24"/>
                <w:szCs w:val="24"/>
                <w:lang w:eastAsia="et-EE"/>
              </w:rPr>
              <w:t>4</w:t>
            </w:r>
          </w:p>
        </w:tc>
        <w:tc>
          <w:tcPr>
            <w:tcW w:w="6611" w:type="dxa"/>
            <w:tcBorders>
              <w:top w:val="nil"/>
              <w:left w:val="nil"/>
              <w:bottom w:val="single" w:sz="4" w:space="0" w:color="auto"/>
              <w:right w:val="single" w:sz="4" w:space="0" w:color="auto"/>
            </w:tcBorders>
            <w:shd w:val="clear" w:color="auto" w:fill="auto"/>
            <w:noWrap/>
            <w:vAlign w:val="bottom"/>
            <w:hideMark/>
          </w:tcPr>
          <w:p w14:paraId="59D8306E" w14:textId="77777777" w:rsidR="0093060F" w:rsidRPr="00635A12" w:rsidRDefault="0093060F" w:rsidP="004B12DC">
            <w:pPr>
              <w:spacing w:after="0" w:line="240" w:lineRule="auto"/>
              <w:rPr>
                <w:rFonts w:ascii="Times New Roman" w:eastAsia="Times New Roman" w:hAnsi="Times New Roman" w:cs="Times New Roman"/>
                <w:color w:val="000000"/>
                <w:sz w:val="24"/>
                <w:szCs w:val="24"/>
                <w:lang w:eastAsia="et-EE"/>
              </w:rPr>
            </w:pPr>
            <w:r w:rsidRPr="00635A12">
              <w:rPr>
                <w:rFonts w:ascii="Times New Roman" w:eastAsia="Times New Roman" w:hAnsi="Times New Roman" w:cs="Times New Roman"/>
                <w:color w:val="000000"/>
                <w:sz w:val="24"/>
                <w:szCs w:val="24"/>
                <w:lang w:eastAsia="et-EE"/>
              </w:rPr>
              <w:t>tunnid</w:t>
            </w:r>
          </w:p>
        </w:tc>
      </w:tr>
      <w:tr w:rsidR="0093060F" w:rsidRPr="00635A12" w14:paraId="2266BBBD" w14:textId="77777777" w:rsidTr="0093060F">
        <w:trPr>
          <w:trHeight w:val="226"/>
        </w:trPr>
        <w:tc>
          <w:tcPr>
            <w:tcW w:w="2376" w:type="dxa"/>
            <w:tcBorders>
              <w:top w:val="nil"/>
              <w:left w:val="single" w:sz="4" w:space="0" w:color="auto"/>
              <w:bottom w:val="single" w:sz="4" w:space="0" w:color="auto"/>
              <w:right w:val="single" w:sz="4" w:space="0" w:color="auto"/>
            </w:tcBorders>
            <w:shd w:val="clear" w:color="auto" w:fill="auto"/>
            <w:noWrap/>
            <w:vAlign w:val="bottom"/>
            <w:hideMark/>
          </w:tcPr>
          <w:p w14:paraId="455A1E40" w14:textId="77777777" w:rsidR="0093060F" w:rsidRPr="00635A12" w:rsidRDefault="0093060F" w:rsidP="004B12DC">
            <w:pPr>
              <w:spacing w:after="0" w:line="240" w:lineRule="auto"/>
              <w:jc w:val="center"/>
              <w:rPr>
                <w:rFonts w:ascii="Times New Roman" w:eastAsia="Times New Roman" w:hAnsi="Times New Roman" w:cs="Times New Roman"/>
                <w:color w:val="000000"/>
                <w:sz w:val="24"/>
                <w:szCs w:val="24"/>
                <w:lang w:eastAsia="et-EE"/>
              </w:rPr>
            </w:pPr>
            <w:r w:rsidRPr="00635A12">
              <w:rPr>
                <w:rFonts w:ascii="Times New Roman" w:eastAsia="Times New Roman" w:hAnsi="Times New Roman" w:cs="Times New Roman"/>
                <w:color w:val="000000"/>
                <w:sz w:val="24"/>
                <w:szCs w:val="24"/>
                <w:lang w:eastAsia="et-EE"/>
              </w:rPr>
              <w:t>5</w:t>
            </w:r>
          </w:p>
        </w:tc>
        <w:tc>
          <w:tcPr>
            <w:tcW w:w="6611" w:type="dxa"/>
            <w:tcBorders>
              <w:top w:val="nil"/>
              <w:left w:val="nil"/>
              <w:bottom w:val="single" w:sz="4" w:space="0" w:color="auto"/>
              <w:right w:val="single" w:sz="4" w:space="0" w:color="auto"/>
            </w:tcBorders>
            <w:shd w:val="clear" w:color="auto" w:fill="auto"/>
            <w:noWrap/>
            <w:vAlign w:val="bottom"/>
            <w:hideMark/>
          </w:tcPr>
          <w:p w14:paraId="2D474675" w14:textId="77777777" w:rsidR="0093060F" w:rsidRPr="00635A12" w:rsidRDefault="0093060F" w:rsidP="004B12DC">
            <w:pPr>
              <w:spacing w:after="0" w:line="240" w:lineRule="auto"/>
              <w:rPr>
                <w:rFonts w:ascii="Times New Roman" w:eastAsia="Times New Roman" w:hAnsi="Times New Roman" w:cs="Times New Roman"/>
                <w:color w:val="000000"/>
                <w:sz w:val="24"/>
                <w:szCs w:val="24"/>
                <w:lang w:eastAsia="et-EE"/>
              </w:rPr>
            </w:pPr>
            <w:r w:rsidRPr="00635A12">
              <w:rPr>
                <w:rFonts w:ascii="Times New Roman" w:eastAsia="Times New Roman" w:hAnsi="Times New Roman" w:cs="Times New Roman"/>
                <w:color w:val="000000"/>
                <w:sz w:val="24"/>
                <w:szCs w:val="24"/>
                <w:lang w:eastAsia="et-EE"/>
              </w:rPr>
              <w:t>sekundid, minutid</w:t>
            </w:r>
          </w:p>
        </w:tc>
      </w:tr>
    </w:tbl>
    <w:p w14:paraId="337BF575" w14:textId="0CFC7E9E" w:rsidR="0093060F" w:rsidRDefault="0093060F" w:rsidP="00AC171B">
      <w:pPr>
        <w:pStyle w:val="ListParagraph"/>
        <w:ind w:left="0"/>
        <w:jc w:val="both"/>
        <w:rPr>
          <w:rFonts w:ascii="Times New Roman" w:hAnsi="Times New Roman" w:cs="Times New Roman"/>
          <w:sz w:val="24"/>
          <w:szCs w:val="24"/>
          <w:highlight w:val="yellow"/>
        </w:rPr>
      </w:pPr>
    </w:p>
    <w:p w14:paraId="4D923C27" w14:textId="77777777" w:rsidR="00264C2C" w:rsidRDefault="00264C2C" w:rsidP="00AC171B">
      <w:pPr>
        <w:pStyle w:val="ListParagraph"/>
        <w:ind w:left="0"/>
        <w:jc w:val="both"/>
        <w:rPr>
          <w:rFonts w:ascii="Times New Roman" w:hAnsi="Times New Roman" w:cs="Times New Roman"/>
          <w:sz w:val="24"/>
          <w:szCs w:val="24"/>
          <w:highlight w:val="yellow"/>
        </w:rPr>
      </w:pPr>
    </w:p>
    <w:p w14:paraId="654883A3" w14:textId="1EED4946" w:rsidR="0093060F" w:rsidRPr="00264C2C" w:rsidRDefault="0093060F" w:rsidP="00AC171B">
      <w:pPr>
        <w:pStyle w:val="ListParagraph"/>
        <w:ind w:left="0"/>
        <w:jc w:val="both"/>
        <w:rPr>
          <w:rFonts w:ascii="Times New Roman" w:hAnsi="Times New Roman" w:cs="Times New Roman"/>
          <w:b/>
          <w:sz w:val="24"/>
          <w:szCs w:val="24"/>
        </w:rPr>
      </w:pPr>
      <w:r w:rsidRPr="00264C2C">
        <w:rPr>
          <w:rFonts w:ascii="Times New Roman" w:hAnsi="Times New Roman" w:cs="Times New Roman"/>
          <w:b/>
          <w:sz w:val="24"/>
          <w:szCs w:val="24"/>
        </w:rPr>
        <w:t xml:space="preserve">Tabel 2. </w:t>
      </w:r>
      <w:r w:rsidR="00264C2C" w:rsidRPr="00264C2C">
        <w:rPr>
          <w:rFonts w:ascii="Times New Roman" w:hAnsi="Times New Roman" w:cs="Times New Roman"/>
          <w:sz w:val="24"/>
          <w:szCs w:val="24"/>
        </w:rPr>
        <w:t>Elutähtsa teenuse katkestuse ulatus kriitilise tegevuse katkemisel</w:t>
      </w:r>
    </w:p>
    <w:tbl>
      <w:tblPr>
        <w:tblW w:w="0" w:type="auto"/>
        <w:tblCellMar>
          <w:left w:w="0" w:type="dxa"/>
          <w:right w:w="0" w:type="dxa"/>
        </w:tblCellMar>
        <w:tblLook w:val="04A0" w:firstRow="1" w:lastRow="0" w:firstColumn="1" w:lastColumn="0" w:noHBand="0" w:noVBand="1"/>
      </w:tblPr>
      <w:tblGrid>
        <w:gridCol w:w="1837"/>
        <w:gridCol w:w="7215"/>
      </w:tblGrid>
      <w:tr w:rsidR="003319C3" w:rsidRPr="00EF7FC6" w14:paraId="3D1ADF99" w14:textId="77777777" w:rsidTr="00264C2C">
        <w:tc>
          <w:tcPr>
            <w:tcW w:w="18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93C8001" w14:textId="77777777" w:rsidR="003319C3" w:rsidRPr="004B12DC" w:rsidRDefault="003319C3" w:rsidP="004B12DC">
            <w:pPr>
              <w:spacing w:after="0" w:line="240" w:lineRule="auto"/>
              <w:jc w:val="center"/>
              <w:rPr>
                <w:rFonts w:ascii="Times New Roman" w:hAnsi="Times New Roman" w:cs="Times New Roman"/>
                <w:b/>
                <w:sz w:val="24"/>
                <w:szCs w:val="24"/>
              </w:rPr>
            </w:pPr>
            <w:bookmarkStart w:id="6" w:name="_Hlk506369046"/>
            <w:r w:rsidRPr="004B12DC">
              <w:rPr>
                <w:rFonts w:ascii="Times New Roman" w:hAnsi="Times New Roman" w:cs="Times New Roman"/>
                <w:b/>
                <w:sz w:val="24"/>
                <w:szCs w:val="24"/>
              </w:rPr>
              <w:t>Kriitilisuse aste</w:t>
            </w:r>
          </w:p>
        </w:tc>
        <w:tc>
          <w:tcPr>
            <w:tcW w:w="721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107A392" w14:textId="77777777" w:rsidR="003319C3" w:rsidRPr="004B12DC" w:rsidRDefault="003319C3" w:rsidP="004B12DC">
            <w:pPr>
              <w:spacing w:after="0" w:line="240" w:lineRule="auto"/>
              <w:jc w:val="center"/>
              <w:rPr>
                <w:rFonts w:ascii="Times New Roman" w:hAnsi="Times New Roman" w:cs="Times New Roman"/>
                <w:b/>
                <w:sz w:val="24"/>
                <w:szCs w:val="24"/>
              </w:rPr>
            </w:pPr>
            <w:r w:rsidRPr="004B12DC">
              <w:rPr>
                <w:rFonts w:ascii="Times New Roman" w:hAnsi="Times New Roman" w:cs="Times New Roman"/>
                <w:b/>
                <w:sz w:val="24"/>
                <w:szCs w:val="24"/>
              </w:rPr>
              <w:t>Elutähtsa teenuse katkestuse ulatus tegevuse katkemisel</w:t>
            </w:r>
          </w:p>
        </w:tc>
      </w:tr>
      <w:tr w:rsidR="003319C3" w:rsidRPr="00EF7FC6" w14:paraId="58624B85" w14:textId="77777777" w:rsidTr="00264C2C">
        <w:tc>
          <w:tcPr>
            <w:tcW w:w="18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B00B5F7" w14:textId="77777777" w:rsidR="003319C3" w:rsidRPr="00EF7FC6" w:rsidRDefault="003319C3" w:rsidP="00AC171B">
            <w:pPr>
              <w:spacing w:after="0" w:line="240" w:lineRule="auto"/>
              <w:jc w:val="both"/>
              <w:rPr>
                <w:rFonts w:ascii="Times New Roman" w:hAnsi="Times New Roman" w:cs="Times New Roman"/>
                <w:sz w:val="24"/>
                <w:szCs w:val="24"/>
              </w:rPr>
            </w:pPr>
            <w:r w:rsidRPr="00EF7FC6">
              <w:rPr>
                <w:rFonts w:ascii="Times New Roman" w:hAnsi="Times New Roman" w:cs="Times New Roman"/>
                <w:sz w:val="24"/>
                <w:szCs w:val="24"/>
              </w:rPr>
              <w:t>1</w:t>
            </w:r>
          </w:p>
        </w:tc>
        <w:tc>
          <w:tcPr>
            <w:tcW w:w="7215" w:type="dxa"/>
            <w:tcBorders>
              <w:top w:val="nil"/>
              <w:left w:val="nil"/>
              <w:bottom w:val="single" w:sz="8" w:space="0" w:color="000000"/>
              <w:right w:val="single" w:sz="8" w:space="0" w:color="000000"/>
            </w:tcBorders>
            <w:tcMar>
              <w:top w:w="0" w:type="dxa"/>
              <w:left w:w="108" w:type="dxa"/>
              <w:bottom w:w="0" w:type="dxa"/>
              <w:right w:w="108" w:type="dxa"/>
            </w:tcMar>
            <w:hideMark/>
          </w:tcPr>
          <w:p w14:paraId="7551A636" w14:textId="3D9201FC" w:rsidR="003319C3" w:rsidRPr="00EF7FC6" w:rsidRDefault="003319C3" w:rsidP="007453AD">
            <w:pPr>
              <w:spacing w:after="0" w:line="240" w:lineRule="auto"/>
              <w:jc w:val="both"/>
              <w:rPr>
                <w:rFonts w:ascii="Times New Roman" w:hAnsi="Times New Roman" w:cs="Times New Roman"/>
                <w:sz w:val="24"/>
                <w:szCs w:val="24"/>
              </w:rPr>
            </w:pPr>
            <w:r w:rsidRPr="00EF7FC6">
              <w:rPr>
                <w:rFonts w:ascii="Times New Roman" w:hAnsi="Times New Roman" w:cs="Times New Roman"/>
                <w:sz w:val="24"/>
                <w:szCs w:val="24"/>
              </w:rPr>
              <w:t>Kuni 10%</w:t>
            </w:r>
            <w:r w:rsidR="00C53ACD">
              <w:rPr>
                <w:rFonts w:ascii="Times New Roman" w:hAnsi="Times New Roman" w:cs="Times New Roman"/>
                <w:sz w:val="24"/>
                <w:szCs w:val="24"/>
              </w:rPr>
              <w:t xml:space="preserve"> lepingupiirkonna </w:t>
            </w:r>
            <w:proofErr w:type="spellStart"/>
            <w:r w:rsidR="00C53ACD">
              <w:rPr>
                <w:rFonts w:ascii="Times New Roman" w:hAnsi="Times New Roman" w:cs="Times New Roman"/>
                <w:sz w:val="24"/>
                <w:szCs w:val="24"/>
              </w:rPr>
              <w:t>teedevõrgust</w:t>
            </w:r>
            <w:proofErr w:type="spellEnd"/>
            <w:r w:rsidR="00C53ACD">
              <w:rPr>
                <w:rFonts w:ascii="Times New Roman" w:hAnsi="Times New Roman" w:cs="Times New Roman"/>
                <w:sz w:val="24"/>
                <w:szCs w:val="24"/>
              </w:rPr>
              <w:t xml:space="preserve"> </w:t>
            </w:r>
          </w:p>
        </w:tc>
      </w:tr>
      <w:tr w:rsidR="003319C3" w:rsidRPr="00EF7FC6" w14:paraId="2E195188" w14:textId="77777777" w:rsidTr="00264C2C">
        <w:tc>
          <w:tcPr>
            <w:tcW w:w="18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DF8085B" w14:textId="77777777" w:rsidR="003319C3" w:rsidRPr="00EF7FC6" w:rsidRDefault="003319C3" w:rsidP="00AC171B">
            <w:pPr>
              <w:spacing w:after="0" w:line="240" w:lineRule="auto"/>
              <w:jc w:val="both"/>
              <w:rPr>
                <w:rFonts w:ascii="Times New Roman" w:hAnsi="Times New Roman" w:cs="Times New Roman"/>
                <w:sz w:val="24"/>
                <w:szCs w:val="24"/>
              </w:rPr>
            </w:pPr>
            <w:r w:rsidRPr="00EF7FC6">
              <w:rPr>
                <w:rFonts w:ascii="Times New Roman" w:hAnsi="Times New Roman" w:cs="Times New Roman"/>
                <w:sz w:val="24"/>
                <w:szCs w:val="24"/>
              </w:rPr>
              <w:t>2</w:t>
            </w:r>
          </w:p>
        </w:tc>
        <w:tc>
          <w:tcPr>
            <w:tcW w:w="7215" w:type="dxa"/>
            <w:tcBorders>
              <w:top w:val="nil"/>
              <w:left w:val="nil"/>
              <w:bottom w:val="single" w:sz="8" w:space="0" w:color="000000"/>
              <w:right w:val="single" w:sz="8" w:space="0" w:color="000000"/>
            </w:tcBorders>
            <w:tcMar>
              <w:top w:w="0" w:type="dxa"/>
              <w:left w:w="108" w:type="dxa"/>
              <w:bottom w:w="0" w:type="dxa"/>
              <w:right w:w="108" w:type="dxa"/>
            </w:tcMar>
            <w:hideMark/>
          </w:tcPr>
          <w:p w14:paraId="3F655922" w14:textId="5F7D4D09" w:rsidR="003319C3" w:rsidRPr="00EF7FC6" w:rsidRDefault="003319C3" w:rsidP="00AC171B">
            <w:pPr>
              <w:spacing w:after="0" w:line="240" w:lineRule="auto"/>
              <w:jc w:val="both"/>
              <w:rPr>
                <w:rFonts w:ascii="Times New Roman" w:hAnsi="Times New Roman" w:cs="Times New Roman"/>
                <w:sz w:val="24"/>
                <w:szCs w:val="24"/>
              </w:rPr>
            </w:pPr>
            <w:r w:rsidRPr="00EF7FC6">
              <w:rPr>
                <w:rFonts w:ascii="Times New Roman" w:hAnsi="Times New Roman" w:cs="Times New Roman"/>
                <w:sz w:val="24"/>
                <w:szCs w:val="24"/>
              </w:rPr>
              <w:t>Kuni 30%</w:t>
            </w:r>
            <w:r w:rsidR="007453AD">
              <w:rPr>
                <w:rFonts w:ascii="Times New Roman" w:hAnsi="Times New Roman" w:cs="Times New Roman"/>
                <w:sz w:val="24"/>
                <w:szCs w:val="24"/>
              </w:rPr>
              <w:t xml:space="preserve"> lepingupiirkonna </w:t>
            </w:r>
            <w:proofErr w:type="spellStart"/>
            <w:r w:rsidR="007453AD">
              <w:rPr>
                <w:rFonts w:ascii="Times New Roman" w:hAnsi="Times New Roman" w:cs="Times New Roman"/>
                <w:sz w:val="24"/>
                <w:szCs w:val="24"/>
              </w:rPr>
              <w:t>teedevõrgust</w:t>
            </w:r>
            <w:proofErr w:type="spellEnd"/>
          </w:p>
        </w:tc>
      </w:tr>
      <w:tr w:rsidR="003319C3" w:rsidRPr="00EF7FC6" w14:paraId="3CD0238A" w14:textId="77777777" w:rsidTr="00264C2C">
        <w:tc>
          <w:tcPr>
            <w:tcW w:w="18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C59A2A1" w14:textId="77777777" w:rsidR="003319C3" w:rsidRPr="00EF7FC6" w:rsidRDefault="003319C3" w:rsidP="00AC171B">
            <w:pPr>
              <w:spacing w:after="0" w:line="240" w:lineRule="auto"/>
              <w:jc w:val="both"/>
              <w:rPr>
                <w:rFonts w:ascii="Times New Roman" w:hAnsi="Times New Roman" w:cs="Times New Roman"/>
                <w:sz w:val="24"/>
                <w:szCs w:val="24"/>
              </w:rPr>
            </w:pPr>
            <w:r w:rsidRPr="00EF7FC6">
              <w:rPr>
                <w:rFonts w:ascii="Times New Roman" w:hAnsi="Times New Roman" w:cs="Times New Roman"/>
                <w:sz w:val="24"/>
                <w:szCs w:val="24"/>
              </w:rPr>
              <w:t>3</w:t>
            </w:r>
          </w:p>
        </w:tc>
        <w:tc>
          <w:tcPr>
            <w:tcW w:w="7215" w:type="dxa"/>
            <w:tcBorders>
              <w:top w:val="nil"/>
              <w:left w:val="nil"/>
              <w:bottom w:val="single" w:sz="8" w:space="0" w:color="000000"/>
              <w:right w:val="single" w:sz="8" w:space="0" w:color="000000"/>
            </w:tcBorders>
            <w:tcMar>
              <w:top w:w="0" w:type="dxa"/>
              <w:left w:w="108" w:type="dxa"/>
              <w:bottom w:w="0" w:type="dxa"/>
              <w:right w:w="108" w:type="dxa"/>
            </w:tcMar>
            <w:hideMark/>
          </w:tcPr>
          <w:p w14:paraId="35C0B442" w14:textId="65013001" w:rsidR="003319C3" w:rsidRPr="00EF7FC6" w:rsidRDefault="003319C3" w:rsidP="00AC171B">
            <w:pPr>
              <w:spacing w:after="0" w:line="240" w:lineRule="auto"/>
              <w:jc w:val="both"/>
              <w:rPr>
                <w:rFonts w:ascii="Times New Roman" w:hAnsi="Times New Roman" w:cs="Times New Roman"/>
                <w:sz w:val="24"/>
                <w:szCs w:val="24"/>
              </w:rPr>
            </w:pPr>
            <w:r w:rsidRPr="00EF7FC6">
              <w:rPr>
                <w:rFonts w:ascii="Times New Roman" w:hAnsi="Times New Roman" w:cs="Times New Roman"/>
                <w:sz w:val="24"/>
                <w:szCs w:val="24"/>
              </w:rPr>
              <w:t xml:space="preserve">Kuni 50% </w:t>
            </w:r>
            <w:r w:rsidR="007453AD">
              <w:rPr>
                <w:rFonts w:ascii="Times New Roman" w:hAnsi="Times New Roman" w:cs="Times New Roman"/>
                <w:sz w:val="24"/>
                <w:szCs w:val="24"/>
              </w:rPr>
              <w:t xml:space="preserve">lepingupiirkonna </w:t>
            </w:r>
            <w:proofErr w:type="spellStart"/>
            <w:r w:rsidR="007453AD">
              <w:rPr>
                <w:rFonts w:ascii="Times New Roman" w:hAnsi="Times New Roman" w:cs="Times New Roman"/>
                <w:sz w:val="24"/>
                <w:szCs w:val="24"/>
              </w:rPr>
              <w:t>teedevõrgust</w:t>
            </w:r>
            <w:proofErr w:type="spellEnd"/>
          </w:p>
        </w:tc>
      </w:tr>
      <w:tr w:rsidR="003319C3" w:rsidRPr="00EF7FC6" w14:paraId="17C76159" w14:textId="77777777" w:rsidTr="00264C2C">
        <w:tc>
          <w:tcPr>
            <w:tcW w:w="18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7F03DA0" w14:textId="77777777" w:rsidR="003319C3" w:rsidRPr="00EF7FC6" w:rsidRDefault="003319C3" w:rsidP="00AC171B">
            <w:pPr>
              <w:spacing w:after="0" w:line="240" w:lineRule="auto"/>
              <w:jc w:val="both"/>
              <w:rPr>
                <w:rFonts w:ascii="Times New Roman" w:hAnsi="Times New Roman" w:cs="Times New Roman"/>
                <w:sz w:val="24"/>
                <w:szCs w:val="24"/>
              </w:rPr>
            </w:pPr>
            <w:r w:rsidRPr="00EF7FC6">
              <w:rPr>
                <w:rFonts w:ascii="Times New Roman" w:hAnsi="Times New Roman" w:cs="Times New Roman"/>
                <w:sz w:val="24"/>
                <w:szCs w:val="24"/>
              </w:rPr>
              <w:lastRenderedPageBreak/>
              <w:t>4</w:t>
            </w:r>
          </w:p>
        </w:tc>
        <w:tc>
          <w:tcPr>
            <w:tcW w:w="7215" w:type="dxa"/>
            <w:tcBorders>
              <w:top w:val="nil"/>
              <w:left w:val="nil"/>
              <w:bottom w:val="single" w:sz="8" w:space="0" w:color="000000"/>
              <w:right w:val="single" w:sz="8" w:space="0" w:color="000000"/>
            </w:tcBorders>
            <w:tcMar>
              <w:top w:w="0" w:type="dxa"/>
              <w:left w:w="108" w:type="dxa"/>
              <w:bottom w:w="0" w:type="dxa"/>
              <w:right w:w="108" w:type="dxa"/>
            </w:tcMar>
            <w:hideMark/>
          </w:tcPr>
          <w:p w14:paraId="7678EA74" w14:textId="799B791E" w:rsidR="003319C3" w:rsidRPr="00EF7FC6" w:rsidRDefault="003319C3" w:rsidP="00AC171B">
            <w:pPr>
              <w:spacing w:after="0" w:line="240" w:lineRule="auto"/>
              <w:jc w:val="both"/>
              <w:rPr>
                <w:rFonts w:ascii="Times New Roman" w:hAnsi="Times New Roman" w:cs="Times New Roman"/>
                <w:sz w:val="24"/>
                <w:szCs w:val="24"/>
              </w:rPr>
            </w:pPr>
            <w:r w:rsidRPr="00EF7FC6">
              <w:rPr>
                <w:rFonts w:ascii="Times New Roman" w:hAnsi="Times New Roman" w:cs="Times New Roman"/>
                <w:sz w:val="24"/>
                <w:szCs w:val="24"/>
              </w:rPr>
              <w:t xml:space="preserve">Kuni 80% </w:t>
            </w:r>
            <w:r w:rsidR="007453AD">
              <w:rPr>
                <w:rFonts w:ascii="Times New Roman" w:hAnsi="Times New Roman" w:cs="Times New Roman"/>
                <w:sz w:val="24"/>
                <w:szCs w:val="24"/>
              </w:rPr>
              <w:t xml:space="preserve">lepingupiirkonna </w:t>
            </w:r>
            <w:proofErr w:type="spellStart"/>
            <w:r w:rsidR="007453AD">
              <w:rPr>
                <w:rFonts w:ascii="Times New Roman" w:hAnsi="Times New Roman" w:cs="Times New Roman"/>
                <w:sz w:val="24"/>
                <w:szCs w:val="24"/>
              </w:rPr>
              <w:t>teedevõrgust</w:t>
            </w:r>
            <w:proofErr w:type="spellEnd"/>
          </w:p>
        </w:tc>
      </w:tr>
      <w:tr w:rsidR="003319C3" w:rsidRPr="00EF7FC6" w14:paraId="5258D319" w14:textId="77777777" w:rsidTr="00264C2C">
        <w:tc>
          <w:tcPr>
            <w:tcW w:w="18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6EE5AE3" w14:textId="77777777" w:rsidR="003319C3" w:rsidRPr="00EF7FC6" w:rsidRDefault="003319C3" w:rsidP="00AC171B">
            <w:pPr>
              <w:spacing w:after="0" w:line="240" w:lineRule="auto"/>
              <w:jc w:val="both"/>
              <w:rPr>
                <w:rFonts w:ascii="Times New Roman" w:hAnsi="Times New Roman" w:cs="Times New Roman"/>
                <w:sz w:val="24"/>
                <w:szCs w:val="24"/>
              </w:rPr>
            </w:pPr>
            <w:r w:rsidRPr="00EF7FC6">
              <w:rPr>
                <w:rFonts w:ascii="Times New Roman" w:hAnsi="Times New Roman" w:cs="Times New Roman"/>
                <w:sz w:val="24"/>
                <w:szCs w:val="24"/>
              </w:rPr>
              <w:t>5</w:t>
            </w:r>
          </w:p>
        </w:tc>
        <w:tc>
          <w:tcPr>
            <w:tcW w:w="7215" w:type="dxa"/>
            <w:tcBorders>
              <w:top w:val="nil"/>
              <w:left w:val="nil"/>
              <w:bottom w:val="single" w:sz="8" w:space="0" w:color="000000"/>
              <w:right w:val="single" w:sz="8" w:space="0" w:color="000000"/>
            </w:tcBorders>
            <w:tcMar>
              <w:top w:w="0" w:type="dxa"/>
              <w:left w:w="108" w:type="dxa"/>
              <w:bottom w:w="0" w:type="dxa"/>
              <w:right w:w="108" w:type="dxa"/>
            </w:tcMar>
            <w:hideMark/>
          </w:tcPr>
          <w:p w14:paraId="1121A237" w14:textId="103D42C5" w:rsidR="003319C3" w:rsidRPr="00EF7FC6" w:rsidRDefault="003319C3" w:rsidP="00AC171B">
            <w:pPr>
              <w:spacing w:after="0" w:line="240" w:lineRule="auto"/>
              <w:jc w:val="both"/>
              <w:rPr>
                <w:rFonts w:ascii="Times New Roman" w:hAnsi="Times New Roman" w:cs="Times New Roman"/>
                <w:sz w:val="24"/>
                <w:szCs w:val="24"/>
              </w:rPr>
            </w:pPr>
            <w:r w:rsidRPr="00EF7FC6">
              <w:rPr>
                <w:rFonts w:ascii="Times New Roman" w:hAnsi="Times New Roman" w:cs="Times New Roman"/>
                <w:sz w:val="24"/>
                <w:szCs w:val="24"/>
              </w:rPr>
              <w:t>Kuni 100%</w:t>
            </w:r>
            <w:r w:rsidR="007453AD">
              <w:rPr>
                <w:rFonts w:ascii="Times New Roman" w:hAnsi="Times New Roman" w:cs="Times New Roman"/>
                <w:sz w:val="24"/>
                <w:szCs w:val="24"/>
              </w:rPr>
              <w:t xml:space="preserve"> lepingupiirkonna </w:t>
            </w:r>
            <w:proofErr w:type="spellStart"/>
            <w:r w:rsidR="007453AD">
              <w:rPr>
                <w:rFonts w:ascii="Times New Roman" w:hAnsi="Times New Roman" w:cs="Times New Roman"/>
                <w:sz w:val="24"/>
                <w:szCs w:val="24"/>
              </w:rPr>
              <w:t>teedevõrgust</w:t>
            </w:r>
            <w:proofErr w:type="spellEnd"/>
          </w:p>
        </w:tc>
      </w:tr>
      <w:bookmarkEnd w:id="6"/>
    </w:tbl>
    <w:p w14:paraId="6B007E5C" w14:textId="77777777" w:rsidR="00264C2C" w:rsidRDefault="00264C2C" w:rsidP="004B12DC">
      <w:pPr>
        <w:spacing w:after="0"/>
        <w:jc w:val="both"/>
        <w:rPr>
          <w:rFonts w:ascii="Times New Roman" w:hAnsi="Times New Roman" w:cs="Times New Roman"/>
          <w:sz w:val="24"/>
          <w:szCs w:val="24"/>
        </w:rPr>
      </w:pPr>
    </w:p>
    <w:p w14:paraId="34A74BFC" w14:textId="2FA51417" w:rsidR="003319C3" w:rsidRPr="004B12DC" w:rsidRDefault="00264C2C" w:rsidP="004B12DC">
      <w:pPr>
        <w:spacing w:after="0"/>
        <w:jc w:val="both"/>
        <w:rPr>
          <w:rFonts w:ascii="Times New Roman" w:hAnsi="Times New Roman" w:cs="Times New Roman"/>
          <w:sz w:val="24"/>
          <w:szCs w:val="24"/>
        </w:rPr>
      </w:pPr>
      <w:r w:rsidRPr="001E35B6">
        <w:rPr>
          <w:rFonts w:ascii="Times New Roman" w:hAnsi="Times New Roman" w:cs="Times New Roman"/>
          <w:sz w:val="24"/>
          <w:szCs w:val="24"/>
        </w:rPr>
        <w:t xml:space="preserve">Elutähtsa teenuse katkestuse ulatust hinnatakse </w:t>
      </w:r>
      <w:r>
        <w:rPr>
          <w:rFonts w:ascii="Times New Roman" w:hAnsi="Times New Roman" w:cs="Times New Roman"/>
          <w:sz w:val="24"/>
          <w:szCs w:val="24"/>
        </w:rPr>
        <w:t>ühes</w:t>
      </w:r>
      <w:r w:rsidRPr="001E35B6">
        <w:rPr>
          <w:rFonts w:ascii="Times New Roman" w:hAnsi="Times New Roman" w:cs="Times New Roman"/>
          <w:sz w:val="24"/>
          <w:szCs w:val="24"/>
        </w:rPr>
        <w:t xml:space="preserve"> lepingupiirkonnas katkenud </w:t>
      </w:r>
      <w:proofErr w:type="spellStart"/>
      <w:r w:rsidRPr="001E35B6">
        <w:rPr>
          <w:rFonts w:ascii="Times New Roman" w:hAnsi="Times New Roman" w:cs="Times New Roman"/>
          <w:sz w:val="24"/>
          <w:szCs w:val="24"/>
        </w:rPr>
        <w:t>teedevõrgu</w:t>
      </w:r>
      <w:proofErr w:type="spellEnd"/>
      <w:r w:rsidRPr="001E35B6">
        <w:rPr>
          <w:rFonts w:ascii="Times New Roman" w:hAnsi="Times New Roman" w:cs="Times New Roman"/>
          <w:sz w:val="24"/>
          <w:szCs w:val="24"/>
        </w:rPr>
        <w:t xml:space="preserve"> osa</w:t>
      </w:r>
      <w:r>
        <w:rPr>
          <w:rFonts w:ascii="Times New Roman" w:hAnsi="Times New Roman" w:cs="Times New Roman"/>
          <w:sz w:val="24"/>
          <w:szCs w:val="24"/>
        </w:rPr>
        <w:t>s</w:t>
      </w:r>
      <w:r w:rsidRPr="001E35B6">
        <w:rPr>
          <w:rFonts w:ascii="Times New Roman" w:hAnsi="Times New Roman" w:cs="Times New Roman"/>
          <w:sz w:val="24"/>
          <w:szCs w:val="24"/>
        </w:rPr>
        <w:t xml:space="preserve"> protsentidest, mis on teenuseta.</w:t>
      </w:r>
    </w:p>
    <w:p w14:paraId="24B2820B" w14:textId="77777777" w:rsidR="004326A5" w:rsidRDefault="004326A5" w:rsidP="005D4D52">
      <w:pPr>
        <w:spacing w:after="0"/>
        <w:jc w:val="both"/>
        <w:rPr>
          <w:rFonts w:ascii="Times New Roman" w:hAnsi="Times New Roman" w:cs="Times New Roman"/>
          <w:b/>
          <w:sz w:val="24"/>
          <w:szCs w:val="24"/>
        </w:rPr>
      </w:pPr>
    </w:p>
    <w:p w14:paraId="3772A787" w14:textId="7A184263" w:rsidR="00826E63" w:rsidRDefault="005D4D52" w:rsidP="005D4D52">
      <w:pPr>
        <w:spacing w:after="0"/>
        <w:jc w:val="both"/>
        <w:rPr>
          <w:rFonts w:ascii="Times New Roman" w:hAnsi="Times New Roman" w:cs="Times New Roman"/>
          <w:sz w:val="24"/>
          <w:szCs w:val="24"/>
        </w:rPr>
      </w:pPr>
      <w:r w:rsidRPr="005D4D52">
        <w:rPr>
          <w:rFonts w:ascii="Times New Roman" w:hAnsi="Times New Roman" w:cs="Times New Roman"/>
          <w:b/>
          <w:sz w:val="24"/>
          <w:szCs w:val="24"/>
        </w:rPr>
        <w:t>Tabel 3</w:t>
      </w:r>
      <w:r w:rsidR="004326A5">
        <w:rPr>
          <w:rFonts w:ascii="Times New Roman" w:hAnsi="Times New Roman" w:cs="Times New Roman"/>
          <w:b/>
          <w:sz w:val="24"/>
          <w:szCs w:val="24"/>
        </w:rPr>
        <w:t xml:space="preserve">. </w:t>
      </w:r>
      <w:r w:rsidR="00BF2918">
        <w:rPr>
          <w:rFonts w:ascii="Times New Roman" w:hAnsi="Times New Roman" w:cs="Times New Roman"/>
          <w:sz w:val="24"/>
          <w:szCs w:val="24"/>
        </w:rPr>
        <w:t>Tegevuse kriitilisuse aste</w:t>
      </w:r>
    </w:p>
    <w:tbl>
      <w:tblPr>
        <w:tblW w:w="0" w:type="auto"/>
        <w:tblCellMar>
          <w:left w:w="0" w:type="dxa"/>
          <w:right w:w="0" w:type="dxa"/>
        </w:tblCellMar>
        <w:tblLook w:val="04A0" w:firstRow="1" w:lastRow="0" w:firstColumn="1" w:lastColumn="0" w:noHBand="0" w:noVBand="1"/>
      </w:tblPr>
      <w:tblGrid>
        <w:gridCol w:w="1837"/>
        <w:gridCol w:w="7215"/>
      </w:tblGrid>
      <w:tr w:rsidR="00BF2918" w:rsidRPr="004B12DC" w14:paraId="6D41B64A" w14:textId="77777777" w:rsidTr="00C35DFA">
        <w:tc>
          <w:tcPr>
            <w:tcW w:w="18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85EE31C" w14:textId="32D40A0A" w:rsidR="00BF2918" w:rsidRPr="004B12DC" w:rsidRDefault="00BF2918" w:rsidP="00C35DF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Kriitilisuse punktid</w:t>
            </w:r>
          </w:p>
        </w:tc>
        <w:tc>
          <w:tcPr>
            <w:tcW w:w="721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B3B4E90" w14:textId="0A00416D" w:rsidR="00BF2918" w:rsidRPr="004B12DC" w:rsidRDefault="00BF2918" w:rsidP="00C35DF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Tegevuse kriitilisuse aste</w:t>
            </w:r>
          </w:p>
        </w:tc>
      </w:tr>
      <w:tr w:rsidR="00BF2918" w:rsidRPr="00EF7FC6" w14:paraId="77B672B8" w14:textId="77777777" w:rsidTr="002A1FA7">
        <w:tc>
          <w:tcPr>
            <w:tcW w:w="18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CFB15C5" w14:textId="6CC9D60C" w:rsidR="00BF2918" w:rsidRPr="00EF7FC6" w:rsidRDefault="00BF2918" w:rsidP="00C35DFA">
            <w:pPr>
              <w:spacing w:after="0" w:line="240" w:lineRule="auto"/>
              <w:jc w:val="both"/>
              <w:rPr>
                <w:rFonts w:ascii="Times New Roman" w:hAnsi="Times New Roman" w:cs="Times New Roman"/>
                <w:sz w:val="24"/>
                <w:szCs w:val="24"/>
              </w:rPr>
            </w:pPr>
            <w:r w:rsidRPr="00EF7FC6">
              <w:rPr>
                <w:rFonts w:ascii="Times New Roman" w:hAnsi="Times New Roman" w:cs="Times New Roman"/>
                <w:sz w:val="24"/>
                <w:szCs w:val="24"/>
              </w:rPr>
              <w:t>1</w:t>
            </w:r>
            <w:r>
              <w:rPr>
                <w:rFonts w:ascii="Times New Roman" w:hAnsi="Times New Roman" w:cs="Times New Roman"/>
                <w:sz w:val="24"/>
                <w:szCs w:val="24"/>
              </w:rPr>
              <w:t>-5</w:t>
            </w:r>
          </w:p>
        </w:tc>
        <w:tc>
          <w:tcPr>
            <w:tcW w:w="7215" w:type="dxa"/>
            <w:tcBorders>
              <w:top w:val="nil"/>
              <w:left w:val="nil"/>
              <w:bottom w:val="single" w:sz="8" w:space="0" w:color="000000"/>
              <w:right w:val="single" w:sz="8" w:space="0" w:color="000000"/>
            </w:tcBorders>
            <w:tcMar>
              <w:top w:w="0" w:type="dxa"/>
              <w:left w:w="108" w:type="dxa"/>
              <w:bottom w:w="0" w:type="dxa"/>
              <w:right w:w="108" w:type="dxa"/>
            </w:tcMar>
          </w:tcPr>
          <w:p w14:paraId="177ED4CD" w14:textId="456769C9" w:rsidR="00BF2918" w:rsidRPr="00EF7FC6" w:rsidRDefault="00BF2918" w:rsidP="00C35D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Tegevus ei ole oluline</w:t>
            </w:r>
          </w:p>
        </w:tc>
      </w:tr>
      <w:tr w:rsidR="00BF2918" w:rsidRPr="00EF7FC6" w14:paraId="5786BAB8" w14:textId="77777777" w:rsidTr="002A1FA7">
        <w:tc>
          <w:tcPr>
            <w:tcW w:w="18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D5BEA2A" w14:textId="6BF8FCCB" w:rsidR="00BF2918" w:rsidRPr="00EF7FC6" w:rsidRDefault="00BF2918" w:rsidP="00C35D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w:t>
            </w:r>
          </w:p>
        </w:tc>
        <w:tc>
          <w:tcPr>
            <w:tcW w:w="7215" w:type="dxa"/>
            <w:tcBorders>
              <w:top w:val="nil"/>
              <w:left w:val="nil"/>
              <w:bottom w:val="single" w:sz="8" w:space="0" w:color="000000"/>
              <w:right w:val="single" w:sz="8" w:space="0" w:color="000000"/>
            </w:tcBorders>
            <w:tcMar>
              <w:top w:w="0" w:type="dxa"/>
              <w:left w:w="108" w:type="dxa"/>
              <w:bottom w:w="0" w:type="dxa"/>
              <w:right w:w="108" w:type="dxa"/>
            </w:tcMar>
          </w:tcPr>
          <w:p w14:paraId="3A3327B2" w14:textId="210130A6" w:rsidR="00BF2918" w:rsidRPr="00EF7FC6" w:rsidRDefault="00BF2918" w:rsidP="00C35D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Tegevus on vähesel määral oluline</w:t>
            </w:r>
          </w:p>
        </w:tc>
      </w:tr>
      <w:tr w:rsidR="00BF2918" w:rsidRPr="00EF7FC6" w14:paraId="35790410" w14:textId="77777777" w:rsidTr="002A1FA7">
        <w:tc>
          <w:tcPr>
            <w:tcW w:w="18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6B603A0" w14:textId="2E5A44D7" w:rsidR="00BF2918" w:rsidRPr="00EF7FC6" w:rsidRDefault="00BF2918" w:rsidP="00C35D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10-15</w:t>
            </w:r>
          </w:p>
        </w:tc>
        <w:tc>
          <w:tcPr>
            <w:tcW w:w="7215" w:type="dxa"/>
            <w:tcBorders>
              <w:top w:val="nil"/>
              <w:left w:val="nil"/>
              <w:bottom w:val="single" w:sz="8" w:space="0" w:color="000000"/>
              <w:right w:val="single" w:sz="8" w:space="0" w:color="000000"/>
            </w:tcBorders>
            <w:tcMar>
              <w:top w:w="0" w:type="dxa"/>
              <w:left w:w="108" w:type="dxa"/>
              <w:bottom w:w="0" w:type="dxa"/>
              <w:right w:w="108" w:type="dxa"/>
            </w:tcMar>
          </w:tcPr>
          <w:p w14:paraId="6FB608B5" w14:textId="6879C1E1" w:rsidR="00BF2918" w:rsidRPr="00EF7FC6" w:rsidRDefault="00BF2918" w:rsidP="00C35D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Tegevus on oluline</w:t>
            </w:r>
          </w:p>
        </w:tc>
      </w:tr>
      <w:tr w:rsidR="00BF2918" w:rsidRPr="00EF7FC6" w14:paraId="3D76EAE2" w14:textId="77777777" w:rsidTr="002A1FA7">
        <w:tc>
          <w:tcPr>
            <w:tcW w:w="18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E9D9A79" w14:textId="2A51FA14" w:rsidR="00BF2918" w:rsidRPr="00EF7FC6" w:rsidRDefault="00BF2918" w:rsidP="00C35D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16-20</w:t>
            </w:r>
          </w:p>
        </w:tc>
        <w:tc>
          <w:tcPr>
            <w:tcW w:w="7215" w:type="dxa"/>
            <w:tcBorders>
              <w:top w:val="nil"/>
              <w:left w:val="nil"/>
              <w:bottom w:val="single" w:sz="8" w:space="0" w:color="000000"/>
              <w:right w:val="single" w:sz="8" w:space="0" w:color="000000"/>
            </w:tcBorders>
            <w:tcMar>
              <w:top w:w="0" w:type="dxa"/>
              <w:left w:w="108" w:type="dxa"/>
              <w:bottom w:w="0" w:type="dxa"/>
              <w:right w:w="108" w:type="dxa"/>
            </w:tcMar>
          </w:tcPr>
          <w:p w14:paraId="7F3C0ACA" w14:textId="25B9CCCE" w:rsidR="00BF2918" w:rsidRPr="00EF7FC6" w:rsidRDefault="00BF2918" w:rsidP="00C35D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Tegevus on kriitiline</w:t>
            </w:r>
          </w:p>
        </w:tc>
      </w:tr>
      <w:tr w:rsidR="00BF2918" w:rsidRPr="00EF7FC6" w14:paraId="56732457" w14:textId="77777777" w:rsidTr="002A1FA7">
        <w:tc>
          <w:tcPr>
            <w:tcW w:w="183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61DB18D" w14:textId="17DA7508" w:rsidR="00BF2918" w:rsidRPr="00EF7FC6" w:rsidRDefault="00BF2918" w:rsidP="00C35D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21-25</w:t>
            </w:r>
          </w:p>
        </w:tc>
        <w:tc>
          <w:tcPr>
            <w:tcW w:w="7215" w:type="dxa"/>
            <w:tcBorders>
              <w:top w:val="nil"/>
              <w:left w:val="nil"/>
              <w:bottom w:val="single" w:sz="8" w:space="0" w:color="000000"/>
              <w:right w:val="single" w:sz="8" w:space="0" w:color="000000"/>
            </w:tcBorders>
            <w:tcMar>
              <w:top w:w="0" w:type="dxa"/>
              <w:left w:w="108" w:type="dxa"/>
              <w:bottom w:w="0" w:type="dxa"/>
              <w:right w:w="108" w:type="dxa"/>
            </w:tcMar>
          </w:tcPr>
          <w:p w14:paraId="0C3132B6" w14:textId="74BB634F" w:rsidR="00BF2918" w:rsidRPr="00EF7FC6" w:rsidRDefault="00BF2918" w:rsidP="00C35D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Tegevus on väga kriitiline</w:t>
            </w:r>
          </w:p>
        </w:tc>
      </w:tr>
    </w:tbl>
    <w:p w14:paraId="503A581F" w14:textId="77777777" w:rsidR="00BF2918" w:rsidRPr="004326A5" w:rsidRDefault="00BF2918" w:rsidP="005D4D52">
      <w:pPr>
        <w:spacing w:after="0"/>
        <w:jc w:val="both"/>
        <w:rPr>
          <w:rFonts w:ascii="Times New Roman" w:hAnsi="Times New Roman" w:cs="Times New Roman"/>
          <w:sz w:val="24"/>
          <w:szCs w:val="24"/>
        </w:rPr>
      </w:pPr>
    </w:p>
    <w:p w14:paraId="2D398641" w14:textId="1224E0E8" w:rsidR="004326A5" w:rsidRDefault="004326A5" w:rsidP="005D4D52">
      <w:pPr>
        <w:spacing w:after="0"/>
        <w:jc w:val="both"/>
        <w:rPr>
          <w:rFonts w:ascii="Times New Roman" w:hAnsi="Times New Roman" w:cs="Times New Roman"/>
          <w:b/>
          <w:sz w:val="24"/>
          <w:szCs w:val="24"/>
        </w:rPr>
      </w:pPr>
    </w:p>
    <w:p w14:paraId="2BD4EDB6" w14:textId="696A5871" w:rsidR="00BF2918" w:rsidRPr="005D4D52" w:rsidRDefault="00BF2918" w:rsidP="005D4D52">
      <w:pPr>
        <w:spacing w:after="0"/>
        <w:jc w:val="both"/>
        <w:rPr>
          <w:rFonts w:ascii="Times New Roman" w:hAnsi="Times New Roman" w:cs="Times New Roman"/>
          <w:b/>
          <w:sz w:val="24"/>
          <w:szCs w:val="24"/>
        </w:rPr>
      </w:pPr>
      <w:r>
        <w:rPr>
          <w:rFonts w:ascii="Times New Roman" w:hAnsi="Times New Roman" w:cs="Times New Roman"/>
          <w:b/>
          <w:sz w:val="24"/>
          <w:szCs w:val="24"/>
        </w:rPr>
        <w:t>Tabel 4. Tegevuse kriitilisus</w:t>
      </w:r>
    </w:p>
    <w:tbl>
      <w:tblPr>
        <w:tblStyle w:val="TableGrid"/>
        <w:tblW w:w="0" w:type="auto"/>
        <w:tblInd w:w="0" w:type="dxa"/>
        <w:tblLook w:val="04A0" w:firstRow="1" w:lastRow="0" w:firstColumn="1" w:lastColumn="0" w:noHBand="0" w:noVBand="1"/>
      </w:tblPr>
      <w:tblGrid>
        <w:gridCol w:w="3067"/>
        <w:gridCol w:w="1563"/>
        <w:gridCol w:w="1665"/>
        <w:gridCol w:w="1371"/>
        <w:gridCol w:w="1396"/>
      </w:tblGrid>
      <w:tr w:rsidR="008E3404" w14:paraId="4FE17E39" w14:textId="3F36F06A" w:rsidTr="006C37DE">
        <w:tc>
          <w:tcPr>
            <w:tcW w:w="3130" w:type="dxa"/>
          </w:tcPr>
          <w:p w14:paraId="39E683D6" w14:textId="74258299" w:rsidR="008E3404" w:rsidRPr="00B27112" w:rsidRDefault="008E3404" w:rsidP="00826E63">
            <w:pPr>
              <w:pStyle w:val="ListParagraph"/>
              <w:ind w:left="0"/>
              <w:jc w:val="both"/>
              <w:rPr>
                <w:rFonts w:ascii="Times New Roman" w:hAnsi="Times New Roman" w:cs="Times New Roman"/>
                <w:b/>
                <w:sz w:val="24"/>
                <w:szCs w:val="24"/>
              </w:rPr>
            </w:pPr>
            <w:r w:rsidRPr="00B27112">
              <w:rPr>
                <w:rFonts w:ascii="Times New Roman" w:hAnsi="Times New Roman" w:cs="Times New Roman"/>
                <w:b/>
                <w:sz w:val="24"/>
                <w:szCs w:val="24"/>
              </w:rPr>
              <w:t>Kriitiline tegevus</w:t>
            </w:r>
          </w:p>
        </w:tc>
        <w:tc>
          <w:tcPr>
            <w:tcW w:w="1470" w:type="dxa"/>
          </w:tcPr>
          <w:p w14:paraId="5B5C6FFF" w14:textId="0E07E477" w:rsidR="008E3404" w:rsidRPr="00B27112" w:rsidRDefault="008E3404" w:rsidP="00826E63">
            <w:pPr>
              <w:pStyle w:val="ListParagraph"/>
              <w:ind w:left="0"/>
              <w:jc w:val="both"/>
              <w:rPr>
                <w:rFonts w:ascii="Times New Roman" w:hAnsi="Times New Roman" w:cs="Times New Roman"/>
                <w:b/>
                <w:sz w:val="24"/>
                <w:szCs w:val="24"/>
              </w:rPr>
            </w:pPr>
            <w:r w:rsidRPr="00B27112">
              <w:rPr>
                <w:rFonts w:ascii="Times New Roman" w:hAnsi="Times New Roman" w:cs="Times New Roman"/>
                <w:b/>
                <w:sz w:val="24"/>
                <w:szCs w:val="24"/>
              </w:rPr>
              <w:t>Ajakriitilisus</w:t>
            </w:r>
          </w:p>
        </w:tc>
        <w:tc>
          <w:tcPr>
            <w:tcW w:w="1682" w:type="dxa"/>
          </w:tcPr>
          <w:p w14:paraId="04417FE1" w14:textId="7D287713" w:rsidR="008E3404" w:rsidRPr="00B27112" w:rsidRDefault="008E3404" w:rsidP="00826E63">
            <w:pPr>
              <w:pStyle w:val="ListParagraph"/>
              <w:ind w:left="0"/>
              <w:jc w:val="both"/>
              <w:rPr>
                <w:rFonts w:ascii="Times New Roman" w:hAnsi="Times New Roman" w:cs="Times New Roman"/>
                <w:b/>
                <w:sz w:val="24"/>
                <w:szCs w:val="24"/>
              </w:rPr>
            </w:pPr>
            <w:r w:rsidRPr="00B27112">
              <w:rPr>
                <w:rFonts w:ascii="Times New Roman" w:hAnsi="Times New Roman" w:cs="Times New Roman"/>
                <w:b/>
                <w:sz w:val="24"/>
                <w:szCs w:val="24"/>
              </w:rPr>
              <w:t>Katkestuse ulatus</w:t>
            </w:r>
          </w:p>
        </w:tc>
        <w:tc>
          <w:tcPr>
            <w:tcW w:w="1372" w:type="dxa"/>
          </w:tcPr>
          <w:p w14:paraId="5FD37FFA" w14:textId="5C9026E5" w:rsidR="008E3404" w:rsidRPr="00B27112" w:rsidRDefault="008E3404" w:rsidP="00826E63">
            <w:pPr>
              <w:pStyle w:val="ListParagraph"/>
              <w:ind w:left="0"/>
              <w:jc w:val="both"/>
              <w:rPr>
                <w:rFonts w:ascii="Times New Roman" w:hAnsi="Times New Roman" w:cs="Times New Roman"/>
                <w:b/>
                <w:sz w:val="24"/>
                <w:szCs w:val="24"/>
              </w:rPr>
            </w:pPr>
            <w:r w:rsidRPr="00B27112">
              <w:rPr>
                <w:rFonts w:ascii="Times New Roman" w:hAnsi="Times New Roman" w:cs="Times New Roman"/>
                <w:b/>
                <w:sz w:val="24"/>
                <w:szCs w:val="24"/>
              </w:rPr>
              <w:t>Kriitilisuse aste</w:t>
            </w:r>
          </w:p>
        </w:tc>
        <w:tc>
          <w:tcPr>
            <w:tcW w:w="1408" w:type="dxa"/>
          </w:tcPr>
          <w:p w14:paraId="39B1ED3F" w14:textId="3C325B08" w:rsidR="008E3404" w:rsidRPr="00B27112" w:rsidRDefault="008E3404" w:rsidP="00826E63">
            <w:pPr>
              <w:pStyle w:val="ListParagraph"/>
              <w:ind w:left="0"/>
              <w:jc w:val="both"/>
              <w:rPr>
                <w:rFonts w:ascii="Times New Roman" w:hAnsi="Times New Roman" w:cs="Times New Roman"/>
                <w:b/>
                <w:sz w:val="24"/>
                <w:szCs w:val="24"/>
              </w:rPr>
            </w:pPr>
            <w:r w:rsidRPr="00B27112">
              <w:rPr>
                <w:rFonts w:ascii="Times New Roman" w:hAnsi="Times New Roman" w:cs="Times New Roman"/>
                <w:b/>
                <w:sz w:val="24"/>
                <w:szCs w:val="24"/>
              </w:rPr>
              <w:t>Olulisus</w:t>
            </w:r>
          </w:p>
        </w:tc>
      </w:tr>
      <w:tr w:rsidR="008E3404" w14:paraId="4834FE45" w14:textId="79E76273" w:rsidTr="006C37DE">
        <w:tc>
          <w:tcPr>
            <w:tcW w:w="3130" w:type="dxa"/>
          </w:tcPr>
          <w:p w14:paraId="18B439D6" w14:textId="6517A593" w:rsidR="008E3404" w:rsidRDefault="006C37DE" w:rsidP="00826E63">
            <w:pPr>
              <w:pStyle w:val="ListParagraph"/>
              <w:ind w:left="0"/>
              <w:jc w:val="both"/>
              <w:rPr>
                <w:rFonts w:ascii="Times New Roman" w:hAnsi="Times New Roman" w:cs="Times New Roman"/>
                <w:sz w:val="24"/>
                <w:szCs w:val="24"/>
              </w:rPr>
            </w:pPr>
            <w:r>
              <w:rPr>
                <w:rFonts w:ascii="Times New Roman" w:hAnsi="Times New Roman" w:cs="Times New Roman"/>
                <w:sz w:val="24"/>
                <w:szCs w:val="24"/>
              </w:rPr>
              <w:t>Suvehooldetööde teostamine</w:t>
            </w:r>
          </w:p>
        </w:tc>
        <w:tc>
          <w:tcPr>
            <w:tcW w:w="1470" w:type="dxa"/>
          </w:tcPr>
          <w:p w14:paraId="551B7426" w14:textId="538F765A" w:rsidR="008E3404" w:rsidRDefault="000D55A4" w:rsidP="00826E63">
            <w:pPr>
              <w:pStyle w:val="ListParagraph"/>
              <w:ind w:left="0"/>
              <w:jc w:val="both"/>
              <w:rPr>
                <w:rFonts w:ascii="Times New Roman" w:hAnsi="Times New Roman" w:cs="Times New Roman"/>
                <w:sz w:val="24"/>
                <w:szCs w:val="24"/>
              </w:rPr>
            </w:pPr>
            <w:r>
              <w:rPr>
                <w:rFonts w:ascii="Times New Roman" w:hAnsi="Times New Roman" w:cs="Times New Roman"/>
                <w:sz w:val="24"/>
                <w:szCs w:val="24"/>
              </w:rPr>
              <w:t>2</w:t>
            </w:r>
          </w:p>
        </w:tc>
        <w:tc>
          <w:tcPr>
            <w:tcW w:w="1682" w:type="dxa"/>
          </w:tcPr>
          <w:p w14:paraId="1943B27E" w14:textId="41BC4C23" w:rsidR="008E3404" w:rsidRDefault="000D55A4" w:rsidP="00826E63">
            <w:pPr>
              <w:pStyle w:val="ListParagraph"/>
              <w:ind w:left="0"/>
              <w:jc w:val="both"/>
              <w:rPr>
                <w:rFonts w:ascii="Times New Roman" w:hAnsi="Times New Roman" w:cs="Times New Roman"/>
                <w:sz w:val="24"/>
                <w:szCs w:val="24"/>
              </w:rPr>
            </w:pPr>
            <w:r>
              <w:rPr>
                <w:rFonts w:ascii="Times New Roman" w:hAnsi="Times New Roman" w:cs="Times New Roman"/>
                <w:sz w:val="24"/>
                <w:szCs w:val="24"/>
              </w:rPr>
              <w:t>2</w:t>
            </w:r>
          </w:p>
        </w:tc>
        <w:tc>
          <w:tcPr>
            <w:tcW w:w="1372" w:type="dxa"/>
          </w:tcPr>
          <w:p w14:paraId="552359B3" w14:textId="6FC1B4B3" w:rsidR="008E3404" w:rsidRDefault="000D55A4" w:rsidP="00826E63">
            <w:pPr>
              <w:pStyle w:val="ListParagraph"/>
              <w:ind w:left="0"/>
              <w:jc w:val="both"/>
              <w:rPr>
                <w:rFonts w:ascii="Times New Roman" w:hAnsi="Times New Roman" w:cs="Times New Roman"/>
                <w:sz w:val="24"/>
                <w:szCs w:val="24"/>
              </w:rPr>
            </w:pPr>
            <w:r>
              <w:rPr>
                <w:rFonts w:ascii="Times New Roman" w:hAnsi="Times New Roman" w:cs="Times New Roman"/>
                <w:sz w:val="24"/>
                <w:szCs w:val="24"/>
              </w:rPr>
              <w:t>4</w:t>
            </w:r>
          </w:p>
        </w:tc>
        <w:tc>
          <w:tcPr>
            <w:tcW w:w="1408" w:type="dxa"/>
          </w:tcPr>
          <w:p w14:paraId="3CB8CA71" w14:textId="7BA02A97" w:rsidR="008E3404" w:rsidRDefault="000D55A4" w:rsidP="00826E63">
            <w:pPr>
              <w:pStyle w:val="ListParagraph"/>
              <w:ind w:left="0"/>
              <w:jc w:val="both"/>
              <w:rPr>
                <w:rFonts w:ascii="Times New Roman" w:hAnsi="Times New Roman" w:cs="Times New Roman"/>
                <w:sz w:val="24"/>
                <w:szCs w:val="24"/>
              </w:rPr>
            </w:pPr>
            <w:r>
              <w:rPr>
                <w:rFonts w:ascii="Times New Roman" w:hAnsi="Times New Roman" w:cs="Times New Roman"/>
                <w:sz w:val="24"/>
                <w:szCs w:val="24"/>
              </w:rPr>
              <w:t>Ei ole oluline</w:t>
            </w:r>
          </w:p>
        </w:tc>
      </w:tr>
      <w:tr w:rsidR="00971C44" w14:paraId="52E69888" w14:textId="77777777" w:rsidTr="006C37DE">
        <w:tc>
          <w:tcPr>
            <w:tcW w:w="3130" w:type="dxa"/>
          </w:tcPr>
          <w:p w14:paraId="0EA35226" w14:textId="5FD107AC" w:rsidR="00971C44" w:rsidRDefault="00971C44" w:rsidP="00971C44">
            <w:pPr>
              <w:spacing w:before="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Tormijärgsete koristustööde teostamine</w:t>
            </w:r>
          </w:p>
        </w:tc>
        <w:tc>
          <w:tcPr>
            <w:tcW w:w="1470" w:type="dxa"/>
          </w:tcPr>
          <w:p w14:paraId="2A933D85" w14:textId="7120452C" w:rsidR="00971C44" w:rsidRDefault="00971C44" w:rsidP="00971C44">
            <w:pPr>
              <w:pStyle w:val="ListParagraph"/>
              <w:ind w:left="0"/>
              <w:jc w:val="both"/>
              <w:rPr>
                <w:rFonts w:ascii="Times New Roman" w:hAnsi="Times New Roman" w:cs="Times New Roman"/>
                <w:sz w:val="24"/>
                <w:szCs w:val="24"/>
              </w:rPr>
            </w:pPr>
            <w:r>
              <w:rPr>
                <w:rFonts w:ascii="Times New Roman" w:hAnsi="Times New Roman" w:cs="Times New Roman"/>
                <w:sz w:val="24"/>
                <w:szCs w:val="24"/>
              </w:rPr>
              <w:t>4</w:t>
            </w:r>
          </w:p>
        </w:tc>
        <w:tc>
          <w:tcPr>
            <w:tcW w:w="1682" w:type="dxa"/>
          </w:tcPr>
          <w:p w14:paraId="6DABD641" w14:textId="7E0A9434" w:rsidR="00971C44" w:rsidRDefault="00971C44" w:rsidP="00971C44">
            <w:pPr>
              <w:pStyle w:val="ListParagraph"/>
              <w:ind w:left="0"/>
              <w:jc w:val="both"/>
              <w:rPr>
                <w:rFonts w:ascii="Times New Roman" w:hAnsi="Times New Roman" w:cs="Times New Roman"/>
                <w:sz w:val="24"/>
                <w:szCs w:val="24"/>
              </w:rPr>
            </w:pPr>
            <w:r>
              <w:rPr>
                <w:rFonts w:ascii="Times New Roman" w:hAnsi="Times New Roman" w:cs="Times New Roman"/>
                <w:sz w:val="24"/>
                <w:szCs w:val="24"/>
              </w:rPr>
              <w:t>3</w:t>
            </w:r>
          </w:p>
        </w:tc>
        <w:tc>
          <w:tcPr>
            <w:tcW w:w="1372" w:type="dxa"/>
          </w:tcPr>
          <w:p w14:paraId="74476BA1" w14:textId="76E48C64" w:rsidR="00971C44" w:rsidRDefault="00971C44" w:rsidP="00971C44">
            <w:pPr>
              <w:pStyle w:val="ListParagraph"/>
              <w:ind w:left="0"/>
              <w:jc w:val="both"/>
              <w:rPr>
                <w:rFonts w:ascii="Times New Roman" w:hAnsi="Times New Roman" w:cs="Times New Roman"/>
                <w:sz w:val="24"/>
                <w:szCs w:val="24"/>
              </w:rPr>
            </w:pPr>
            <w:r>
              <w:rPr>
                <w:rFonts w:ascii="Times New Roman" w:hAnsi="Times New Roman" w:cs="Times New Roman"/>
                <w:sz w:val="24"/>
                <w:szCs w:val="24"/>
              </w:rPr>
              <w:t>12</w:t>
            </w:r>
          </w:p>
        </w:tc>
        <w:tc>
          <w:tcPr>
            <w:tcW w:w="1408" w:type="dxa"/>
          </w:tcPr>
          <w:p w14:paraId="72F8EE9B" w14:textId="38EAE21F" w:rsidR="00971C44" w:rsidRPr="00B27112" w:rsidRDefault="00971C44" w:rsidP="00971C44">
            <w:pPr>
              <w:pStyle w:val="ListParagraph"/>
              <w:ind w:left="0"/>
              <w:jc w:val="both"/>
              <w:rPr>
                <w:rFonts w:ascii="Times New Roman" w:hAnsi="Times New Roman" w:cs="Times New Roman"/>
                <w:b/>
                <w:sz w:val="24"/>
                <w:szCs w:val="24"/>
              </w:rPr>
            </w:pPr>
            <w:r w:rsidRPr="00B27112">
              <w:rPr>
                <w:rFonts w:ascii="Times New Roman" w:hAnsi="Times New Roman" w:cs="Times New Roman"/>
                <w:b/>
                <w:sz w:val="24"/>
                <w:szCs w:val="24"/>
              </w:rPr>
              <w:t>Oluline</w:t>
            </w:r>
          </w:p>
        </w:tc>
      </w:tr>
      <w:tr w:rsidR="00971C44" w14:paraId="0C6501BC" w14:textId="7654FA27" w:rsidTr="006C37DE">
        <w:tc>
          <w:tcPr>
            <w:tcW w:w="3130" w:type="dxa"/>
          </w:tcPr>
          <w:p w14:paraId="600F335C" w14:textId="04CEC900" w:rsidR="00971C44" w:rsidRPr="000F4860" w:rsidRDefault="00971C44" w:rsidP="00971C44">
            <w:pPr>
              <w:spacing w:before="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Talihooldetööde teostamine</w:t>
            </w:r>
          </w:p>
        </w:tc>
        <w:tc>
          <w:tcPr>
            <w:tcW w:w="1470" w:type="dxa"/>
          </w:tcPr>
          <w:p w14:paraId="423245E9" w14:textId="60D79B14" w:rsidR="00971C44" w:rsidRDefault="00971C44" w:rsidP="00971C44">
            <w:pPr>
              <w:pStyle w:val="ListParagraph"/>
              <w:ind w:left="0"/>
              <w:jc w:val="both"/>
              <w:rPr>
                <w:rFonts w:ascii="Times New Roman" w:hAnsi="Times New Roman" w:cs="Times New Roman"/>
                <w:sz w:val="24"/>
                <w:szCs w:val="24"/>
              </w:rPr>
            </w:pPr>
            <w:r>
              <w:rPr>
                <w:rFonts w:ascii="Times New Roman" w:hAnsi="Times New Roman" w:cs="Times New Roman"/>
                <w:sz w:val="24"/>
                <w:szCs w:val="24"/>
              </w:rPr>
              <w:t>4</w:t>
            </w:r>
          </w:p>
        </w:tc>
        <w:tc>
          <w:tcPr>
            <w:tcW w:w="1682" w:type="dxa"/>
          </w:tcPr>
          <w:p w14:paraId="1DB0CE4B" w14:textId="4A654ADF" w:rsidR="00971C44" w:rsidRDefault="00971C44" w:rsidP="00971C44">
            <w:pPr>
              <w:pStyle w:val="ListParagraph"/>
              <w:ind w:left="0"/>
              <w:jc w:val="both"/>
              <w:rPr>
                <w:rFonts w:ascii="Times New Roman" w:hAnsi="Times New Roman" w:cs="Times New Roman"/>
                <w:sz w:val="24"/>
                <w:szCs w:val="24"/>
              </w:rPr>
            </w:pPr>
            <w:r>
              <w:rPr>
                <w:rFonts w:ascii="Times New Roman" w:hAnsi="Times New Roman" w:cs="Times New Roman"/>
                <w:sz w:val="24"/>
                <w:szCs w:val="24"/>
              </w:rPr>
              <w:t>2</w:t>
            </w:r>
          </w:p>
        </w:tc>
        <w:tc>
          <w:tcPr>
            <w:tcW w:w="1372" w:type="dxa"/>
          </w:tcPr>
          <w:p w14:paraId="22E6D423" w14:textId="2AF6297A" w:rsidR="00971C44" w:rsidRDefault="00971C44" w:rsidP="00971C44">
            <w:pPr>
              <w:pStyle w:val="ListParagraph"/>
              <w:ind w:left="0"/>
              <w:jc w:val="both"/>
              <w:rPr>
                <w:rFonts w:ascii="Times New Roman" w:hAnsi="Times New Roman" w:cs="Times New Roman"/>
                <w:sz w:val="24"/>
                <w:szCs w:val="24"/>
              </w:rPr>
            </w:pPr>
            <w:r>
              <w:rPr>
                <w:rFonts w:ascii="Times New Roman" w:hAnsi="Times New Roman" w:cs="Times New Roman"/>
                <w:sz w:val="24"/>
                <w:szCs w:val="24"/>
              </w:rPr>
              <w:t>8</w:t>
            </w:r>
          </w:p>
        </w:tc>
        <w:tc>
          <w:tcPr>
            <w:tcW w:w="1408" w:type="dxa"/>
          </w:tcPr>
          <w:p w14:paraId="350D9458" w14:textId="4E2AE655" w:rsidR="00971C44" w:rsidRDefault="00971C44" w:rsidP="00971C44">
            <w:pPr>
              <w:pStyle w:val="ListParagraph"/>
              <w:ind w:left="0"/>
              <w:jc w:val="both"/>
              <w:rPr>
                <w:rFonts w:ascii="Times New Roman" w:hAnsi="Times New Roman" w:cs="Times New Roman"/>
                <w:sz w:val="24"/>
                <w:szCs w:val="24"/>
              </w:rPr>
            </w:pPr>
            <w:r>
              <w:rPr>
                <w:rFonts w:ascii="Times New Roman" w:hAnsi="Times New Roman" w:cs="Times New Roman"/>
                <w:sz w:val="24"/>
                <w:szCs w:val="24"/>
              </w:rPr>
              <w:t>Vähesel määral oluline</w:t>
            </w:r>
          </w:p>
        </w:tc>
      </w:tr>
      <w:tr w:rsidR="00971C44" w14:paraId="10B852E2" w14:textId="117B15BC" w:rsidTr="006C37DE">
        <w:tc>
          <w:tcPr>
            <w:tcW w:w="3130" w:type="dxa"/>
          </w:tcPr>
          <w:p w14:paraId="67A77AD1" w14:textId="5780BB76" w:rsidR="00971C44" w:rsidRPr="000F4860" w:rsidRDefault="00971C44" w:rsidP="00971C44">
            <w:pPr>
              <w:spacing w:before="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Talihoolde teostamine raskete ilmaolude korral</w:t>
            </w:r>
          </w:p>
        </w:tc>
        <w:tc>
          <w:tcPr>
            <w:tcW w:w="1470" w:type="dxa"/>
          </w:tcPr>
          <w:p w14:paraId="1F1F8496" w14:textId="702430E4" w:rsidR="00971C44" w:rsidRDefault="00971C44" w:rsidP="00971C44">
            <w:pPr>
              <w:pStyle w:val="ListParagraph"/>
              <w:ind w:left="0"/>
              <w:jc w:val="both"/>
              <w:rPr>
                <w:rFonts w:ascii="Times New Roman" w:hAnsi="Times New Roman" w:cs="Times New Roman"/>
                <w:sz w:val="24"/>
                <w:szCs w:val="24"/>
              </w:rPr>
            </w:pPr>
            <w:r>
              <w:rPr>
                <w:rFonts w:ascii="Times New Roman" w:hAnsi="Times New Roman" w:cs="Times New Roman"/>
                <w:sz w:val="24"/>
                <w:szCs w:val="24"/>
              </w:rPr>
              <w:t>4</w:t>
            </w:r>
          </w:p>
        </w:tc>
        <w:tc>
          <w:tcPr>
            <w:tcW w:w="1682" w:type="dxa"/>
          </w:tcPr>
          <w:p w14:paraId="172E2E1C" w14:textId="377491E4" w:rsidR="00971C44" w:rsidRDefault="00971C44" w:rsidP="00971C44">
            <w:pPr>
              <w:pStyle w:val="ListParagraph"/>
              <w:ind w:left="0"/>
              <w:jc w:val="both"/>
              <w:rPr>
                <w:rFonts w:ascii="Times New Roman" w:hAnsi="Times New Roman" w:cs="Times New Roman"/>
                <w:sz w:val="24"/>
                <w:szCs w:val="24"/>
              </w:rPr>
            </w:pPr>
            <w:r>
              <w:rPr>
                <w:rFonts w:ascii="Times New Roman" w:hAnsi="Times New Roman" w:cs="Times New Roman"/>
                <w:sz w:val="24"/>
                <w:szCs w:val="24"/>
              </w:rPr>
              <w:t>4</w:t>
            </w:r>
          </w:p>
        </w:tc>
        <w:tc>
          <w:tcPr>
            <w:tcW w:w="1372" w:type="dxa"/>
          </w:tcPr>
          <w:p w14:paraId="61ABA3D0" w14:textId="3C43975E" w:rsidR="00971C44" w:rsidRDefault="00971C44" w:rsidP="00971C44">
            <w:pPr>
              <w:pStyle w:val="ListParagraph"/>
              <w:ind w:left="0"/>
              <w:jc w:val="both"/>
              <w:rPr>
                <w:rFonts w:ascii="Times New Roman" w:hAnsi="Times New Roman" w:cs="Times New Roman"/>
                <w:sz w:val="24"/>
                <w:szCs w:val="24"/>
              </w:rPr>
            </w:pPr>
            <w:r>
              <w:rPr>
                <w:rFonts w:ascii="Times New Roman" w:hAnsi="Times New Roman" w:cs="Times New Roman"/>
                <w:sz w:val="24"/>
                <w:szCs w:val="24"/>
              </w:rPr>
              <w:t>16</w:t>
            </w:r>
          </w:p>
        </w:tc>
        <w:tc>
          <w:tcPr>
            <w:tcW w:w="1408" w:type="dxa"/>
          </w:tcPr>
          <w:p w14:paraId="39FD98FA" w14:textId="59E55EAB" w:rsidR="00971C44" w:rsidRPr="00B27112" w:rsidRDefault="00971C44" w:rsidP="00971C44">
            <w:pPr>
              <w:pStyle w:val="ListParagraph"/>
              <w:ind w:left="0"/>
              <w:jc w:val="both"/>
              <w:rPr>
                <w:rFonts w:ascii="Times New Roman" w:hAnsi="Times New Roman" w:cs="Times New Roman"/>
                <w:b/>
                <w:sz w:val="24"/>
                <w:szCs w:val="24"/>
                <w:highlight w:val="red"/>
              </w:rPr>
            </w:pPr>
            <w:r w:rsidRPr="00B27112">
              <w:rPr>
                <w:rFonts w:ascii="Times New Roman" w:hAnsi="Times New Roman" w:cs="Times New Roman"/>
                <w:b/>
                <w:sz w:val="24"/>
                <w:szCs w:val="24"/>
              </w:rPr>
              <w:t xml:space="preserve">Kriitiline </w:t>
            </w:r>
          </w:p>
        </w:tc>
      </w:tr>
      <w:tr w:rsidR="00971C44" w14:paraId="13968E82" w14:textId="77777777" w:rsidTr="006C37DE">
        <w:tc>
          <w:tcPr>
            <w:tcW w:w="3130" w:type="dxa"/>
          </w:tcPr>
          <w:p w14:paraId="4423B060" w14:textId="6E9B1E21" w:rsidR="00971C44" w:rsidRDefault="00F50D46" w:rsidP="00971C44">
            <w:pPr>
              <w:pStyle w:val="ListParagraph"/>
              <w:ind w:left="0"/>
              <w:rPr>
                <w:rFonts w:ascii="Times New Roman" w:hAnsi="Times New Roman" w:cs="Times New Roman"/>
                <w:sz w:val="24"/>
                <w:szCs w:val="24"/>
              </w:rPr>
            </w:pPr>
            <w:r w:rsidRPr="00F50D46">
              <w:rPr>
                <w:rFonts w:ascii="Times New Roman" w:hAnsi="Times New Roman" w:cs="Times New Roman"/>
                <w:sz w:val="24"/>
                <w:szCs w:val="24"/>
              </w:rPr>
              <w:t>Liikluse</w:t>
            </w:r>
            <w:r w:rsidR="00971C44">
              <w:rPr>
                <w:rFonts w:ascii="Times New Roman" w:hAnsi="Times New Roman" w:cs="Times New Roman"/>
                <w:sz w:val="24"/>
                <w:szCs w:val="24"/>
              </w:rPr>
              <w:t xml:space="preserve"> ümbersuunamine liiklusõnnetuse või tee purunemise tõttu</w:t>
            </w:r>
          </w:p>
        </w:tc>
        <w:tc>
          <w:tcPr>
            <w:tcW w:w="1470" w:type="dxa"/>
          </w:tcPr>
          <w:p w14:paraId="28323F13" w14:textId="272B3CF9" w:rsidR="00971C44" w:rsidRDefault="00971C44" w:rsidP="00971C44">
            <w:pPr>
              <w:pStyle w:val="ListParagraph"/>
              <w:ind w:left="0"/>
              <w:jc w:val="both"/>
              <w:rPr>
                <w:rFonts w:ascii="Times New Roman" w:hAnsi="Times New Roman" w:cs="Times New Roman"/>
                <w:sz w:val="24"/>
                <w:szCs w:val="24"/>
              </w:rPr>
            </w:pPr>
            <w:r>
              <w:rPr>
                <w:rFonts w:ascii="Times New Roman" w:hAnsi="Times New Roman" w:cs="Times New Roman"/>
                <w:sz w:val="24"/>
                <w:szCs w:val="24"/>
              </w:rPr>
              <w:t>4</w:t>
            </w:r>
          </w:p>
        </w:tc>
        <w:tc>
          <w:tcPr>
            <w:tcW w:w="1682" w:type="dxa"/>
          </w:tcPr>
          <w:p w14:paraId="2AAA7A78" w14:textId="40CEE776" w:rsidR="00971C44" w:rsidRDefault="00971C44" w:rsidP="00971C44">
            <w:pPr>
              <w:pStyle w:val="ListParagraph"/>
              <w:ind w:left="0"/>
              <w:jc w:val="both"/>
              <w:rPr>
                <w:rFonts w:ascii="Times New Roman" w:hAnsi="Times New Roman" w:cs="Times New Roman"/>
                <w:sz w:val="24"/>
                <w:szCs w:val="24"/>
              </w:rPr>
            </w:pPr>
            <w:r>
              <w:rPr>
                <w:rFonts w:ascii="Times New Roman" w:hAnsi="Times New Roman" w:cs="Times New Roman"/>
                <w:sz w:val="24"/>
                <w:szCs w:val="24"/>
              </w:rPr>
              <w:t>4</w:t>
            </w:r>
          </w:p>
        </w:tc>
        <w:tc>
          <w:tcPr>
            <w:tcW w:w="1372" w:type="dxa"/>
          </w:tcPr>
          <w:p w14:paraId="69291AC5" w14:textId="78682431" w:rsidR="00971C44" w:rsidRDefault="00971C44" w:rsidP="00971C44">
            <w:pPr>
              <w:pStyle w:val="ListParagraph"/>
              <w:ind w:left="0"/>
              <w:jc w:val="both"/>
              <w:rPr>
                <w:rFonts w:ascii="Times New Roman" w:hAnsi="Times New Roman" w:cs="Times New Roman"/>
                <w:sz w:val="24"/>
                <w:szCs w:val="24"/>
              </w:rPr>
            </w:pPr>
            <w:r>
              <w:rPr>
                <w:rFonts w:ascii="Times New Roman" w:hAnsi="Times New Roman" w:cs="Times New Roman"/>
                <w:sz w:val="24"/>
                <w:szCs w:val="24"/>
              </w:rPr>
              <w:t>16</w:t>
            </w:r>
          </w:p>
        </w:tc>
        <w:tc>
          <w:tcPr>
            <w:tcW w:w="1408" w:type="dxa"/>
          </w:tcPr>
          <w:p w14:paraId="68F4D4DA" w14:textId="57D1CF3C" w:rsidR="00971C44" w:rsidRPr="00B27112" w:rsidRDefault="00971C44" w:rsidP="00971C44">
            <w:pPr>
              <w:pStyle w:val="ListParagraph"/>
              <w:ind w:left="0"/>
              <w:jc w:val="both"/>
              <w:rPr>
                <w:rFonts w:ascii="Times New Roman" w:hAnsi="Times New Roman" w:cs="Times New Roman"/>
                <w:b/>
                <w:sz w:val="24"/>
                <w:szCs w:val="24"/>
              </w:rPr>
            </w:pPr>
            <w:r w:rsidRPr="00B27112">
              <w:rPr>
                <w:rFonts w:ascii="Times New Roman" w:hAnsi="Times New Roman" w:cs="Times New Roman"/>
                <w:b/>
                <w:sz w:val="24"/>
                <w:szCs w:val="24"/>
              </w:rPr>
              <w:t>Kriitiline</w:t>
            </w:r>
          </w:p>
        </w:tc>
      </w:tr>
    </w:tbl>
    <w:p w14:paraId="111ADD97" w14:textId="77777777" w:rsidR="003319C3" w:rsidRPr="00EF7FC6" w:rsidRDefault="003319C3" w:rsidP="00AC171B">
      <w:pPr>
        <w:spacing w:after="0"/>
        <w:jc w:val="both"/>
        <w:rPr>
          <w:rFonts w:ascii="Times New Roman" w:hAnsi="Times New Roman" w:cs="Times New Roman"/>
          <w:sz w:val="24"/>
          <w:szCs w:val="24"/>
        </w:rPr>
      </w:pPr>
    </w:p>
    <w:p w14:paraId="610BF74C" w14:textId="77777777" w:rsidR="00C51D6A" w:rsidRPr="00EF7FC6" w:rsidRDefault="003319C3" w:rsidP="00C51D6A">
      <w:pPr>
        <w:pStyle w:val="Heading1"/>
      </w:pPr>
      <w:bookmarkStart w:id="7" w:name="_Toc509581518"/>
      <w:r w:rsidRPr="00EF7FC6">
        <w:t>Kriitiliste tegevuste ressursside kirjeldus</w:t>
      </w:r>
      <w:bookmarkEnd w:id="7"/>
      <w:r w:rsidRPr="00EF7FC6">
        <w:t xml:space="preserve"> </w:t>
      </w:r>
    </w:p>
    <w:p w14:paraId="4EB39191" w14:textId="51489FC9" w:rsidR="003319C3" w:rsidRDefault="00C51D6A" w:rsidP="00C51D6A">
      <w:pPr>
        <w:pStyle w:val="Heading1"/>
        <w:numPr>
          <w:ilvl w:val="0"/>
          <w:numId w:val="0"/>
        </w:numPr>
        <w:rPr>
          <w:sz w:val="24"/>
        </w:rPr>
      </w:pPr>
      <w:bookmarkStart w:id="8" w:name="_Toc509581519"/>
      <w:r w:rsidRPr="00EF7FC6">
        <w:rPr>
          <w:sz w:val="24"/>
        </w:rPr>
        <w:t>Kirjeldus</w:t>
      </w:r>
      <w:r w:rsidR="00843FE5">
        <w:rPr>
          <w:sz w:val="24"/>
        </w:rPr>
        <w:t>ed</w:t>
      </w:r>
      <w:r w:rsidRPr="00EF7FC6">
        <w:rPr>
          <w:sz w:val="24"/>
        </w:rPr>
        <w:t xml:space="preserve"> </w:t>
      </w:r>
      <w:r w:rsidR="003319C3" w:rsidRPr="00EF7FC6">
        <w:rPr>
          <w:sz w:val="24"/>
        </w:rPr>
        <w:t xml:space="preserve">on välja toodud </w:t>
      </w:r>
      <w:r w:rsidR="003319C3" w:rsidRPr="00832705">
        <w:rPr>
          <w:b/>
          <w:sz w:val="24"/>
        </w:rPr>
        <w:t xml:space="preserve">Lisa 2 </w:t>
      </w:r>
      <w:r w:rsidR="003319C3" w:rsidRPr="00EF7FC6">
        <w:rPr>
          <w:sz w:val="24"/>
        </w:rPr>
        <w:t>tabelis.</w:t>
      </w:r>
      <w:bookmarkEnd w:id="8"/>
    </w:p>
    <w:p w14:paraId="6A26BCD5" w14:textId="75559A78" w:rsidR="00AD431A" w:rsidRPr="002A1FA7" w:rsidRDefault="00AD431A" w:rsidP="002A1FA7">
      <w:pPr>
        <w:jc w:val="both"/>
        <w:rPr>
          <w:rFonts w:ascii="Times New Roman" w:hAnsi="Times New Roman" w:cs="Times New Roman"/>
          <w:sz w:val="24"/>
          <w:szCs w:val="24"/>
        </w:rPr>
      </w:pPr>
      <w:r w:rsidRPr="002A1FA7">
        <w:rPr>
          <w:rFonts w:ascii="Times New Roman" w:hAnsi="Times New Roman" w:cs="Times New Roman"/>
          <w:sz w:val="24"/>
          <w:szCs w:val="24"/>
        </w:rPr>
        <w:t>Ressursside olulisuse hindamisel Lisa 2 tabelis on lähtutud Sisem</w:t>
      </w:r>
      <w:r w:rsidR="00DC263D">
        <w:rPr>
          <w:rFonts w:ascii="Times New Roman" w:hAnsi="Times New Roman" w:cs="Times New Roman"/>
          <w:sz w:val="24"/>
          <w:szCs w:val="24"/>
        </w:rPr>
        <w:t xml:space="preserve">inisteeriumi koostatud juhendis „Toimepidevuse riskianalüüsi ja plaani koostamise juhend elutähtsa teenuse </w:t>
      </w:r>
      <w:proofErr w:type="spellStart"/>
      <w:r w:rsidR="00DC263D">
        <w:rPr>
          <w:rFonts w:ascii="Times New Roman" w:hAnsi="Times New Roman" w:cs="Times New Roman"/>
          <w:sz w:val="24"/>
          <w:szCs w:val="24"/>
        </w:rPr>
        <w:t>osutajale</w:t>
      </w:r>
      <w:proofErr w:type="spellEnd"/>
      <w:r w:rsidR="00DC263D">
        <w:rPr>
          <w:rFonts w:ascii="Times New Roman" w:hAnsi="Times New Roman" w:cs="Times New Roman"/>
          <w:sz w:val="24"/>
          <w:szCs w:val="24"/>
        </w:rPr>
        <w:t>“</w:t>
      </w:r>
      <w:r w:rsidRPr="002A1FA7">
        <w:rPr>
          <w:rFonts w:ascii="Times New Roman" w:hAnsi="Times New Roman" w:cs="Times New Roman"/>
          <w:sz w:val="24"/>
          <w:szCs w:val="24"/>
        </w:rPr>
        <w:t xml:space="preserve">, </w:t>
      </w:r>
      <w:r w:rsidR="00881DE3" w:rsidRPr="002A1FA7">
        <w:rPr>
          <w:rFonts w:ascii="Times New Roman" w:hAnsi="Times New Roman" w:cs="Times New Roman"/>
          <w:sz w:val="24"/>
          <w:szCs w:val="24"/>
        </w:rPr>
        <w:t>mille alusel on hinnatud aega, mis kulub ressursi puudumisel kriitilise tegevuse katkemiseni</w:t>
      </w:r>
      <w:r w:rsidR="00085D65">
        <w:rPr>
          <w:rFonts w:ascii="Times New Roman" w:hAnsi="Times New Roman" w:cs="Times New Roman"/>
          <w:sz w:val="24"/>
          <w:szCs w:val="24"/>
        </w:rPr>
        <w:t xml:space="preserve"> </w:t>
      </w:r>
      <w:r w:rsidR="00DC263D">
        <w:rPr>
          <w:rFonts w:ascii="Times New Roman" w:hAnsi="Times New Roman" w:cs="Times New Roman"/>
          <w:sz w:val="24"/>
          <w:szCs w:val="24"/>
        </w:rPr>
        <w:t>ja</w:t>
      </w:r>
      <w:r w:rsidR="00881DE3" w:rsidRPr="002A1FA7">
        <w:rPr>
          <w:rFonts w:ascii="Times New Roman" w:hAnsi="Times New Roman" w:cs="Times New Roman"/>
          <w:sz w:val="24"/>
          <w:szCs w:val="24"/>
        </w:rPr>
        <w:t xml:space="preserve"> aega, mis kulub alternatiivse ressursi rakendamiseks ning ressursi puudumise mõju kriitilisele tegevusele. Samuti on lähtutud hooldeettevõtete igapäevas</w:t>
      </w:r>
      <w:r w:rsidR="00085D65">
        <w:rPr>
          <w:rFonts w:ascii="Times New Roman" w:hAnsi="Times New Roman" w:cs="Times New Roman"/>
          <w:sz w:val="24"/>
          <w:szCs w:val="24"/>
        </w:rPr>
        <w:t>est praktikast</w:t>
      </w:r>
      <w:r w:rsidR="00881DE3" w:rsidRPr="002A1FA7">
        <w:rPr>
          <w:rFonts w:ascii="Times New Roman" w:hAnsi="Times New Roman" w:cs="Times New Roman"/>
          <w:sz w:val="24"/>
          <w:szCs w:val="24"/>
        </w:rPr>
        <w:t xml:space="preserve"> olukordade lahendamisel</w:t>
      </w:r>
      <w:r w:rsidR="00DC263D">
        <w:rPr>
          <w:rFonts w:ascii="Times New Roman" w:hAnsi="Times New Roman" w:cs="Times New Roman"/>
          <w:sz w:val="24"/>
          <w:szCs w:val="24"/>
        </w:rPr>
        <w:t>e</w:t>
      </w:r>
      <w:r w:rsidR="00881DE3" w:rsidRPr="002A1FA7">
        <w:rPr>
          <w:rFonts w:ascii="Times New Roman" w:hAnsi="Times New Roman" w:cs="Times New Roman"/>
          <w:sz w:val="24"/>
          <w:szCs w:val="24"/>
        </w:rPr>
        <w:t xml:space="preserve"> ning varasemalt toimunud kriitiliste sündmuste analüüside</w:t>
      </w:r>
      <w:r w:rsidR="00085D65">
        <w:rPr>
          <w:rFonts w:ascii="Times New Roman" w:hAnsi="Times New Roman" w:cs="Times New Roman"/>
          <w:sz w:val="24"/>
          <w:szCs w:val="24"/>
        </w:rPr>
        <w:t>st</w:t>
      </w:r>
      <w:r w:rsidR="00881DE3" w:rsidRPr="002A1FA7">
        <w:rPr>
          <w:rFonts w:ascii="Times New Roman" w:hAnsi="Times New Roman" w:cs="Times New Roman"/>
          <w:sz w:val="24"/>
          <w:szCs w:val="24"/>
        </w:rPr>
        <w:t>.</w:t>
      </w:r>
      <w:r w:rsidR="00F65A6F">
        <w:rPr>
          <w:rFonts w:ascii="Times New Roman" w:hAnsi="Times New Roman" w:cs="Times New Roman"/>
          <w:sz w:val="24"/>
          <w:szCs w:val="24"/>
        </w:rPr>
        <w:t xml:space="preserve"> Ressursside kirjeldamisel personaliga seotud osas peab arvestama Vabariigi Valituse määrusega nr 73, vastu võetud 09.08.2018 „</w:t>
      </w:r>
      <w:r w:rsidR="00F65A6F" w:rsidRPr="00F65A6F">
        <w:rPr>
          <w:rFonts w:ascii="Times New Roman" w:hAnsi="Times New Roman" w:cs="Times New Roman"/>
          <w:sz w:val="24"/>
          <w:szCs w:val="24"/>
        </w:rPr>
        <w:t xml:space="preserve">Täiendavate riigikaitseliste töökohtade moodustamine elutähtsa teenuse </w:t>
      </w:r>
      <w:proofErr w:type="spellStart"/>
      <w:r w:rsidR="00F65A6F" w:rsidRPr="00F65A6F">
        <w:rPr>
          <w:rFonts w:ascii="Times New Roman" w:hAnsi="Times New Roman" w:cs="Times New Roman"/>
          <w:sz w:val="24"/>
          <w:szCs w:val="24"/>
        </w:rPr>
        <w:t>osutaja</w:t>
      </w:r>
      <w:proofErr w:type="spellEnd"/>
      <w:r w:rsidR="00F65A6F" w:rsidRPr="00F65A6F">
        <w:rPr>
          <w:rFonts w:ascii="Times New Roman" w:hAnsi="Times New Roman" w:cs="Times New Roman"/>
          <w:sz w:val="24"/>
          <w:szCs w:val="24"/>
        </w:rPr>
        <w:t xml:space="preserve"> juures, loetelu moodustamise ja muutmise ning andmete esitamise kord</w:t>
      </w:r>
      <w:r w:rsidR="00F65A6F">
        <w:rPr>
          <w:rFonts w:ascii="Times New Roman" w:hAnsi="Times New Roman" w:cs="Times New Roman"/>
          <w:sz w:val="24"/>
          <w:szCs w:val="24"/>
        </w:rPr>
        <w:t>“.</w:t>
      </w:r>
    </w:p>
    <w:p w14:paraId="67518CD3" w14:textId="77777777" w:rsidR="00C51D6A" w:rsidRPr="00EF7FC6" w:rsidRDefault="00C51D6A" w:rsidP="00AC171B">
      <w:pPr>
        <w:spacing w:after="0"/>
        <w:jc w:val="both"/>
        <w:rPr>
          <w:rFonts w:ascii="Times New Roman" w:hAnsi="Times New Roman" w:cs="Times New Roman"/>
          <w:b/>
          <w:bCs/>
          <w:sz w:val="24"/>
          <w:szCs w:val="24"/>
        </w:rPr>
      </w:pPr>
    </w:p>
    <w:p w14:paraId="263EE4C8" w14:textId="185D738E" w:rsidR="003319C3" w:rsidRPr="00EF7FC6" w:rsidRDefault="00C51D6A" w:rsidP="00C51D6A">
      <w:pPr>
        <w:pStyle w:val="Heading1"/>
      </w:pPr>
      <w:bookmarkStart w:id="9" w:name="_Toc509581520"/>
      <w:r w:rsidRPr="00EF7FC6">
        <w:t>Kriitilisi tegevusi mõjutavate</w:t>
      </w:r>
      <w:r w:rsidR="003319C3" w:rsidRPr="00EF7FC6">
        <w:t xml:space="preserve"> ohtude väljaselgitamine</w:t>
      </w:r>
      <w:bookmarkEnd w:id="9"/>
      <w:r w:rsidR="003319C3" w:rsidRPr="00EF7FC6">
        <w:t xml:space="preserve"> </w:t>
      </w:r>
    </w:p>
    <w:p w14:paraId="61C0DF29" w14:textId="62657883" w:rsidR="003319C3" w:rsidRPr="00EF7FC6" w:rsidRDefault="003319C3" w:rsidP="00AC171B">
      <w:pPr>
        <w:pStyle w:val="ListParagraph"/>
        <w:ind w:left="0"/>
        <w:jc w:val="both"/>
        <w:rPr>
          <w:rFonts w:ascii="Times New Roman" w:hAnsi="Times New Roman" w:cs="Times New Roman"/>
          <w:sz w:val="24"/>
          <w:szCs w:val="24"/>
        </w:rPr>
      </w:pPr>
      <w:r w:rsidRPr="00EF7FC6">
        <w:rPr>
          <w:rFonts w:ascii="Times New Roman" w:hAnsi="Times New Roman" w:cs="Times New Roman"/>
          <w:sz w:val="24"/>
          <w:szCs w:val="24"/>
        </w:rPr>
        <w:t xml:space="preserve">Riigitee </w:t>
      </w:r>
      <w:proofErr w:type="spellStart"/>
      <w:r w:rsidRPr="00EF7FC6">
        <w:rPr>
          <w:rFonts w:ascii="Times New Roman" w:hAnsi="Times New Roman" w:cs="Times New Roman"/>
          <w:sz w:val="24"/>
          <w:szCs w:val="24"/>
        </w:rPr>
        <w:t>sõidetavuse</w:t>
      </w:r>
      <w:proofErr w:type="spellEnd"/>
      <w:r w:rsidRPr="00EF7FC6">
        <w:rPr>
          <w:rFonts w:ascii="Times New Roman" w:hAnsi="Times New Roman" w:cs="Times New Roman"/>
          <w:sz w:val="24"/>
          <w:szCs w:val="24"/>
        </w:rPr>
        <w:t xml:space="preserve"> tagamine on haavatav tee infrastruktuuri kahjustavate sündmuste tõttu, mis on põhjustatud vääramatu jõu (loodus) või inimtegevuse (transpordiõnnetus, tehniline või tehnoloogiline eksimus, terroriakt) poolt. Riigitee </w:t>
      </w:r>
      <w:proofErr w:type="spellStart"/>
      <w:r w:rsidRPr="00EF7FC6">
        <w:rPr>
          <w:rFonts w:ascii="Times New Roman" w:hAnsi="Times New Roman" w:cs="Times New Roman"/>
          <w:sz w:val="24"/>
          <w:szCs w:val="24"/>
        </w:rPr>
        <w:t>sõidetavuse</w:t>
      </w:r>
      <w:proofErr w:type="spellEnd"/>
      <w:r w:rsidRPr="00EF7FC6">
        <w:rPr>
          <w:rFonts w:ascii="Times New Roman" w:hAnsi="Times New Roman" w:cs="Times New Roman"/>
          <w:sz w:val="24"/>
          <w:szCs w:val="24"/>
        </w:rPr>
        <w:t xml:space="preserve"> katkemise looduslikeks põhjusteks on purustusliku iseloomuga loodusjõud – tormid. Tormidega kaasnevad ohtlikud ilmastikunähtused, mis võivad põhjustada teehoiu  häireid või katkemist, on ränkadest sademetest põhjustatud üleujutused (tee muldkeha osa või truubi </w:t>
      </w:r>
      <w:proofErr w:type="spellStart"/>
      <w:r w:rsidRPr="00EF7FC6">
        <w:rPr>
          <w:rFonts w:ascii="Times New Roman" w:hAnsi="Times New Roman" w:cs="Times New Roman"/>
          <w:sz w:val="24"/>
          <w:szCs w:val="24"/>
        </w:rPr>
        <w:t>ärauhtumine</w:t>
      </w:r>
      <w:proofErr w:type="spellEnd"/>
      <w:r w:rsidRPr="00EF7FC6">
        <w:rPr>
          <w:rFonts w:ascii="Times New Roman" w:hAnsi="Times New Roman" w:cs="Times New Roman"/>
          <w:sz w:val="24"/>
          <w:szCs w:val="24"/>
        </w:rPr>
        <w:t>), rohke lumesadu ja tuisk (teed ummistuvad lumest) ja tormine tuul (teedele langevad murdunud puud).</w:t>
      </w:r>
      <w:r w:rsidRPr="00EF7FC6">
        <w:rPr>
          <w:rFonts w:ascii="Times New Roman" w:hAnsi="Times New Roman" w:cs="Times New Roman"/>
          <w:color w:val="4472C4"/>
          <w:sz w:val="24"/>
          <w:szCs w:val="24"/>
        </w:rPr>
        <w:t xml:space="preserve"> </w:t>
      </w:r>
      <w:r w:rsidRPr="00EF7FC6">
        <w:rPr>
          <w:rFonts w:ascii="Times New Roman" w:hAnsi="Times New Roman" w:cs="Times New Roman"/>
          <w:sz w:val="24"/>
          <w:szCs w:val="24"/>
        </w:rPr>
        <w:t>Inimliku eksimuse tõttu võivad juhtuda liiklusavariid transpordivahenditega või puruneda truup/sild/viadukt</w:t>
      </w:r>
      <w:r w:rsidRPr="002A1FA7">
        <w:rPr>
          <w:rFonts w:ascii="Times New Roman" w:hAnsi="Times New Roman" w:cs="Times New Roman"/>
          <w:sz w:val="24"/>
          <w:szCs w:val="24"/>
        </w:rPr>
        <w:t xml:space="preserve">. Teehoolde mittetoimimise võimalikeks põhjusteks võivad olla ka ulatuslik </w:t>
      </w:r>
      <w:r w:rsidR="007772E0" w:rsidRPr="002A1FA7">
        <w:rPr>
          <w:rFonts w:ascii="Times New Roman" w:hAnsi="Times New Roman" w:cs="Times New Roman"/>
          <w:sz w:val="24"/>
          <w:szCs w:val="24"/>
        </w:rPr>
        <w:t>side</w:t>
      </w:r>
      <w:r w:rsidRPr="002A1FA7">
        <w:rPr>
          <w:rFonts w:ascii="Times New Roman" w:hAnsi="Times New Roman" w:cs="Times New Roman"/>
          <w:sz w:val="24"/>
          <w:szCs w:val="24"/>
        </w:rPr>
        <w:t>katkestus või häired teehoiumasinate kütusega varustamisel.</w:t>
      </w:r>
      <w:r w:rsidRPr="00EF7FC6">
        <w:rPr>
          <w:rFonts w:ascii="Times New Roman" w:hAnsi="Times New Roman" w:cs="Times New Roman"/>
          <w:sz w:val="24"/>
          <w:szCs w:val="24"/>
        </w:rPr>
        <w:t xml:space="preserve"> </w:t>
      </w:r>
    </w:p>
    <w:p w14:paraId="3F3E0063" w14:textId="69CD1719" w:rsidR="003319C3" w:rsidRDefault="003319C3" w:rsidP="00AC171B">
      <w:pPr>
        <w:pStyle w:val="ListParagraph"/>
        <w:ind w:left="0"/>
        <w:jc w:val="both"/>
        <w:rPr>
          <w:rFonts w:ascii="Times New Roman" w:hAnsi="Times New Roman" w:cs="Times New Roman"/>
          <w:sz w:val="24"/>
          <w:szCs w:val="24"/>
        </w:rPr>
      </w:pPr>
      <w:r w:rsidRPr="00EF7FC6">
        <w:rPr>
          <w:rFonts w:ascii="Times New Roman" w:hAnsi="Times New Roman" w:cs="Times New Roman"/>
          <w:sz w:val="24"/>
          <w:szCs w:val="24"/>
        </w:rPr>
        <w:t xml:space="preserve">Looduslikud põhjused ulatuslikuks katkestuseks võivad olla ainult ekstreemsed ilmastikuolud. Keskkonnaministeeriumi eestvedamisel koostöös teiste ministeeriumite ja partnerite ning Eesti Keskkonnauuringute Keskusega on koostatud Eesti kliimamuutustega kohanemise arengukava aastani 2030 ja selle juurde kuuluv rakendusplaan, mis võeti Vabariigi Valitsuse poolt vastu 2. märtsil 2017. aastal. Kliimamuutustega kohanemise arengukava kohaselt, ei ole kliimamuutused Eestis äärmuslikud, kuid 21. sajandi jooksul võivad toimuda erinevad muutused (temperatuuritõus, sademete hulga suurenemine, merepinna tõus, tormide sagenemine). </w:t>
      </w:r>
    </w:p>
    <w:p w14:paraId="48A19D4C" w14:textId="161075CE" w:rsidR="003319C3" w:rsidRPr="00EF7FC6" w:rsidRDefault="003319C3" w:rsidP="00AC171B">
      <w:pPr>
        <w:spacing w:after="0"/>
        <w:jc w:val="both"/>
        <w:rPr>
          <w:rFonts w:ascii="Times New Roman" w:hAnsi="Times New Roman" w:cs="Times New Roman"/>
          <w:sz w:val="24"/>
          <w:szCs w:val="24"/>
        </w:rPr>
      </w:pPr>
      <w:r w:rsidRPr="00EF7FC6">
        <w:rPr>
          <w:rFonts w:ascii="Times New Roman" w:hAnsi="Times New Roman" w:cs="Times New Roman"/>
          <w:sz w:val="24"/>
          <w:szCs w:val="24"/>
        </w:rPr>
        <w:t xml:space="preserve">Kriitilisi tegevusi mõjutavad </w:t>
      </w:r>
      <w:r w:rsidR="00F50D46" w:rsidRPr="00EF7FC6">
        <w:rPr>
          <w:rFonts w:ascii="Times New Roman" w:hAnsi="Times New Roman" w:cs="Times New Roman"/>
          <w:sz w:val="24"/>
          <w:szCs w:val="24"/>
        </w:rPr>
        <w:t>oh</w:t>
      </w:r>
      <w:r w:rsidR="00F50D46">
        <w:rPr>
          <w:rFonts w:ascii="Times New Roman" w:hAnsi="Times New Roman" w:cs="Times New Roman"/>
          <w:sz w:val="24"/>
          <w:szCs w:val="24"/>
        </w:rPr>
        <w:t>ud</w:t>
      </w:r>
      <w:r w:rsidR="00F50D46" w:rsidRPr="00EF7FC6">
        <w:rPr>
          <w:rFonts w:ascii="Times New Roman" w:hAnsi="Times New Roman" w:cs="Times New Roman"/>
          <w:sz w:val="24"/>
          <w:szCs w:val="24"/>
        </w:rPr>
        <w:t xml:space="preserve"> </w:t>
      </w:r>
      <w:r w:rsidRPr="00EF7FC6">
        <w:rPr>
          <w:rFonts w:ascii="Times New Roman" w:hAnsi="Times New Roman" w:cs="Times New Roman"/>
          <w:sz w:val="24"/>
          <w:szCs w:val="24"/>
        </w:rPr>
        <w:t xml:space="preserve">vastavalt </w:t>
      </w:r>
      <w:r w:rsidR="00372BF2">
        <w:rPr>
          <w:rFonts w:ascii="Times New Roman" w:hAnsi="Times New Roman" w:cs="Times New Roman"/>
          <w:sz w:val="24"/>
          <w:szCs w:val="24"/>
        </w:rPr>
        <w:t>m</w:t>
      </w:r>
      <w:r w:rsidRPr="00EF7FC6">
        <w:rPr>
          <w:rFonts w:ascii="Times New Roman" w:hAnsi="Times New Roman" w:cs="Times New Roman"/>
          <w:sz w:val="24"/>
          <w:szCs w:val="24"/>
        </w:rPr>
        <w:t>ajandus- ja taristuministri määrusele 09.</w:t>
      </w:r>
      <w:r w:rsidR="00372BF2">
        <w:rPr>
          <w:rFonts w:ascii="Times New Roman" w:hAnsi="Times New Roman" w:cs="Times New Roman"/>
          <w:sz w:val="24"/>
          <w:szCs w:val="24"/>
        </w:rPr>
        <w:t xml:space="preserve"> jaanuari </w:t>
      </w:r>
      <w:r w:rsidRPr="00EF7FC6">
        <w:rPr>
          <w:rFonts w:ascii="Times New Roman" w:hAnsi="Times New Roman" w:cs="Times New Roman"/>
          <w:sz w:val="24"/>
          <w:szCs w:val="24"/>
        </w:rPr>
        <w:t>2018</w:t>
      </w:r>
      <w:r w:rsidR="00372BF2">
        <w:rPr>
          <w:rFonts w:ascii="Times New Roman" w:hAnsi="Times New Roman" w:cs="Times New Roman"/>
          <w:sz w:val="24"/>
          <w:szCs w:val="24"/>
        </w:rPr>
        <w:t>. a</w:t>
      </w:r>
      <w:r w:rsidRPr="00EF7FC6">
        <w:rPr>
          <w:rFonts w:ascii="Times New Roman" w:hAnsi="Times New Roman" w:cs="Times New Roman"/>
          <w:sz w:val="24"/>
          <w:szCs w:val="24"/>
        </w:rPr>
        <w:t xml:space="preserve"> nr 2 „Elutähtsa teenuse kirjeldus ja toimepidevuse nõuded riigitee </w:t>
      </w:r>
      <w:proofErr w:type="spellStart"/>
      <w:r w:rsidRPr="00EF7FC6">
        <w:rPr>
          <w:rFonts w:ascii="Times New Roman" w:hAnsi="Times New Roman" w:cs="Times New Roman"/>
          <w:sz w:val="24"/>
          <w:szCs w:val="24"/>
        </w:rPr>
        <w:t>sõide</w:t>
      </w:r>
      <w:r w:rsidR="00F83002">
        <w:rPr>
          <w:rFonts w:ascii="Times New Roman" w:hAnsi="Times New Roman" w:cs="Times New Roman"/>
          <w:sz w:val="24"/>
          <w:szCs w:val="24"/>
        </w:rPr>
        <w:t>tavuse</w:t>
      </w:r>
      <w:proofErr w:type="spellEnd"/>
      <w:r w:rsidR="00F83002">
        <w:rPr>
          <w:rFonts w:ascii="Times New Roman" w:hAnsi="Times New Roman" w:cs="Times New Roman"/>
          <w:sz w:val="24"/>
          <w:szCs w:val="24"/>
        </w:rPr>
        <w:t xml:space="preserve"> tagamisel“ on</w:t>
      </w:r>
      <w:r w:rsidR="00372BF2">
        <w:rPr>
          <w:rFonts w:ascii="Times New Roman" w:hAnsi="Times New Roman" w:cs="Times New Roman"/>
          <w:sz w:val="24"/>
          <w:szCs w:val="24"/>
        </w:rPr>
        <w:t xml:space="preserve"> vähemalt</w:t>
      </w:r>
      <w:r w:rsidR="00F83002">
        <w:rPr>
          <w:rFonts w:ascii="Times New Roman" w:hAnsi="Times New Roman" w:cs="Times New Roman"/>
          <w:sz w:val="24"/>
          <w:szCs w:val="24"/>
        </w:rPr>
        <w:t xml:space="preserve"> järgmised:</w:t>
      </w:r>
    </w:p>
    <w:p w14:paraId="7B1C4373" w14:textId="27230DA6" w:rsidR="003319C3" w:rsidRPr="00EF7FC6" w:rsidRDefault="00F65687" w:rsidP="00AC171B">
      <w:pPr>
        <w:numPr>
          <w:ilvl w:val="0"/>
          <w:numId w:val="7"/>
        </w:numPr>
        <w:spacing w:after="0"/>
        <w:contextualSpacing/>
        <w:jc w:val="both"/>
        <w:rPr>
          <w:rFonts w:ascii="Times New Roman" w:eastAsia="Times New Roman" w:hAnsi="Times New Roman" w:cs="Times New Roman"/>
          <w:color w:val="202020"/>
          <w:sz w:val="24"/>
          <w:szCs w:val="24"/>
          <w:shd w:val="clear" w:color="auto" w:fill="FFFFFF"/>
        </w:rPr>
      </w:pPr>
      <w:r w:rsidRPr="00EF7FC6">
        <w:rPr>
          <w:rFonts w:ascii="Times New Roman" w:eastAsia="Times New Roman" w:hAnsi="Times New Roman" w:cs="Times New Roman"/>
          <w:color w:val="202020"/>
          <w:sz w:val="24"/>
          <w:szCs w:val="24"/>
          <w:shd w:val="clear" w:color="auto" w:fill="FFFFFF"/>
        </w:rPr>
        <w:t>erakordselt rasked ilmaolud</w:t>
      </w:r>
      <w:r w:rsidR="003319C3" w:rsidRPr="00EF7FC6">
        <w:rPr>
          <w:rFonts w:ascii="Times New Roman" w:eastAsia="Times New Roman" w:hAnsi="Times New Roman" w:cs="Times New Roman"/>
          <w:color w:val="202020"/>
          <w:sz w:val="24"/>
          <w:szCs w:val="24"/>
          <w:shd w:val="clear" w:color="auto" w:fill="FFFFFF"/>
        </w:rPr>
        <w:t>;</w:t>
      </w:r>
    </w:p>
    <w:p w14:paraId="065480A0" w14:textId="06CF6DAE" w:rsidR="003319C3" w:rsidRPr="00EF7FC6" w:rsidRDefault="00F65687" w:rsidP="00AC171B">
      <w:pPr>
        <w:numPr>
          <w:ilvl w:val="0"/>
          <w:numId w:val="7"/>
        </w:numPr>
        <w:spacing w:after="0"/>
        <w:contextualSpacing/>
        <w:jc w:val="both"/>
        <w:rPr>
          <w:rFonts w:ascii="Times New Roman" w:eastAsia="Times New Roman" w:hAnsi="Times New Roman" w:cs="Times New Roman"/>
          <w:color w:val="202020"/>
          <w:sz w:val="24"/>
          <w:szCs w:val="24"/>
          <w:shd w:val="clear" w:color="auto" w:fill="FFFFFF"/>
        </w:rPr>
      </w:pPr>
      <w:r w:rsidRPr="00EF7FC6">
        <w:rPr>
          <w:rFonts w:ascii="Times New Roman" w:eastAsia="Times New Roman" w:hAnsi="Times New Roman" w:cs="Times New Roman"/>
          <w:color w:val="202020"/>
          <w:sz w:val="24"/>
          <w:szCs w:val="24"/>
          <w:shd w:val="clear" w:color="auto" w:fill="FFFFFF"/>
        </w:rPr>
        <w:t>tee purunemine</w:t>
      </w:r>
      <w:r w:rsidR="003319C3" w:rsidRPr="00EF7FC6">
        <w:rPr>
          <w:rFonts w:ascii="Times New Roman" w:eastAsia="Times New Roman" w:hAnsi="Times New Roman" w:cs="Times New Roman"/>
          <w:color w:val="202020"/>
          <w:sz w:val="24"/>
          <w:szCs w:val="24"/>
          <w:shd w:val="clear" w:color="auto" w:fill="FFFFFF"/>
        </w:rPr>
        <w:t>;</w:t>
      </w:r>
    </w:p>
    <w:p w14:paraId="72D738B0" w14:textId="77777777" w:rsidR="003319C3" w:rsidRPr="00EF7FC6" w:rsidRDefault="003319C3" w:rsidP="00AC171B">
      <w:pPr>
        <w:numPr>
          <w:ilvl w:val="0"/>
          <w:numId w:val="7"/>
        </w:numPr>
        <w:spacing w:after="0"/>
        <w:contextualSpacing/>
        <w:jc w:val="both"/>
        <w:rPr>
          <w:rFonts w:ascii="Times New Roman" w:eastAsia="Times New Roman" w:hAnsi="Times New Roman" w:cs="Times New Roman"/>
          <w:color w:val="202020"/>
          <w:sz w:val="24"/>
          <w:szCs w:val="24"/>
          <w:shd w:val="clear" w:color="auto" w:fill="FFFFFF"/>
        </w:rPr>
      </w:pPr>
      <w:r w:rsidRPr="00EF7FC6">
        <w:rPr>
          <w:rFonts w:ascii="Times New Roman" w:eastAsia="Times New Roman" w:hAnsi="Times New Roman" w:cs="Times New Roman"/>
          <w:color w:val="202020"/>
          <w:sz w:val="24"/>
          <w:szCs w:val="24"/>
          <w:shd w:val="clear" w:color="auto" w:fill="FFFFFF"/>
        </w:rPr>
        <w:t>vedelkütusega varustamise katkestus;</w:t>
      </w:r>
    </w:p>
    <w:p w14:paraId="45A6AB7A" w14:textId="0A4B1AEB" w:rsidR="003319C3" w:rsidRPr="00EF7FC6" w:rsidRDefault="003319C3" w:rsidP="00AC171B">
      <w:pPr>
        <w:numPr>
          <w:ilvl w:val="0"/>
          <w:numId w:val="7"/>
        </w:numPr>
        <w:spacing w:after="0"/>
        <w:contextualSpacing/>
        <w:jc w:val="both"/>
        <w:rPr>
          <w:rFonts w:ascii="Times New Roman" w:eastAsia="Times New Roman" w:hAnsi="Times New Roman" w:cs="Times New Roman"/>
          <w:color w:val="202020"/>
          <w:sz w:val="24"/>
          <w:szCs w:val="24"/>
          <w:shd w:val="clear" w:color="auto" w:fill="FFFFFF"/>
        </w:rPr>
      </w:pPr>
      <w:r w:rsidRPr="00EF7FC6">
        <w:rPr>
          <w:rFonts w:ascii="Times New Roman" w:eastAsia="Times New Roman" w:hAnsi="Times New Roman" w:cs="Times New Roman"/>
          <w:color w:val="202020"/>
          <w:sz w:val="24"/>
          <w:szCs w:val="24"/>
          <w:shd w:val="clear" w:color="auto" w:fill="FFFFFF"/>
        </w:rPr>
        <w:t>telefoni-, mobiiltelefoni- või andmesideteenuse katkestus</w:t>
      </w:r>
      <w:r w:rsidR="00EE35FD">
        <w:rPr>
          <w:rFonts w:ascii="Times New Roman" w:eastAsia="Times New Roman" w:hAnsi="Times New Roman" w:cs="Times New Roman"/>
          <w:color w:val="202020"/>
          <w:sz w:val="24"/>
          <w:szCs w:val="24"/>
          <w:shd w:val="clear" w:color="auto" w:fill="FFFFFF"/>
        </w:rPr>
        <w:t xml:space="preserve"> (edaspidi sidekatkestus)</w:t>
      </w:r>
      <w:r w:rsidRPr="00EF7FC6">
        <w:rPr>
          <w:rFonts w:ascii="Times New Roman" w:eastAsia="Times New Roman" w:hAnsi="Times New Roman" w:cs="Times New Roman"/>
          <w:color w:val="202020"/>
          <w:sz w:val="24"/>
          <w:szCs w:val="24"/>
          <w:shd w:val="clear" w:color="auto" w:fill="FFFFFF"/>
        </w:rPr>
        <w:t>.</w:t>
      </w:r>
    </w:p>
    <w:p w14:paraId="21320A02" w14:textId="77777777" w:rsidR="00372BF2" w:rsidRDefault="00372BF2" w:rsidP="00AC171B">
      <w:pPr>
        <w:spacing w:after="0"/>
        <w:jc w:val="both"/>
        <w:rPr>
          <w:rFonts w:ascii="Times New Roman" w:hAnsi="Times New Roman" w:cs="Times New Roman"/>
          <w:color w:val="202020"/>
          <w:sz w:val="24"/>
          <w:szCs w:val="24"/>
          <w:shd w:val="clear" w:color="auto" w:fill="FFFFFF"/>
        </w:rPr>
      </w:pPr>
    </w:p>
    <w:p w14:paraId="3354E064" w14:textId="28D2E149" w:rsidR="006876F1" w:rsidRPr="00EF7FC6" w:rsidRDefault="006876F1" w:rsidP="006876F1">
      <w:pPr>
        <w:pStyle w:val="ListParagraph"/>
        <w:ind w:left="0"/>
        <w:jc w:val="both"/>
        <w:rPr>
          <w:rFonts w:ascii="Times New Roman" w:hAnsi="Times New Roman" w:cs="Times New Roman"/>
          <w:sz w:val="24"/>
          <w:szCs w:val="24"/>
        </w:rPr>
      </w:pPr>
      <w:r w:rsidRPr="00EF7FC6">
        <w:rPr>
          <w:rFonts w:ascii="Times New Roman" w:hAnsi="Times New Roman" w:cs="Times New Roman"/>
          <w:sz w:val="24"/>
          <w:szCs w:val="24"/>
        </w:rPr>
        <w:t>Teehoolde mittetoimimise võimalikeks põhjusteks võivad olla ka</w:t>
      </w:r>
      <w:r>
        <w:rPr>
          <w:rFonts w:ascii="Times New Roman" w:hAnsi="Times New Roman" w:cs="Times New Roman"/>
          <w:sz w:val="24"/>
          <w:szCs w:val="24"/>
        </w:rPr>
        <w:t xml:space="preserve"> oluliste ressursside puudus.</w:t>
      </w:r>
    </w:p>
    <w:p w14:paraId="3357C0F0" w14:textId="329B023A" w:rsidR="00372BF2" w:rsidRDefault="00372BF2" w:rsidP="00AC171B">
      <w:pPr>
        <w:spacing w:after="0"/>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Ressursside hindamisel selgus, et kriitiliste tegevuste toimimiseks on olulised järgmised ressursid</w:t>
      </w:r>
      <w:r w:rsidR="008F0DF7">
        <w:rPr>
          <w:rFonts w:ascii="Times New Roman" w:hAnsi="Times New Roman" w:cs="Times New Roman"/>
          <w:color w:val="202020"/>
          <w:sz w:val="24"/>
          <w:szCs w:val="24"/>
          <w:shd w:val="clear" w:color="auto" w:fill="FFFFFF"/>
        </w:rPr>
        <w:t>, mille</w:t>
      </w:r>
      <w:r>
        <w:rPr>
          <w:rFonts w:ascii="Times New Roman" w:hAnsi="Times New Roman" w:cs="Times New Roman"/>
          <w:color w:val="202020"/>
          <w:sz w:val="24"/>
          <w:szCs w:val="24"/>
          <w:shd w:val="clear" w:color="auto" w:fill="FFFFFF"/>
        </w:rPr>
        <w:t xml:space="preserve"> puudus võib ohustada kriitilise tegevuse toimimist ja kogu elutähtsa teenuse osutamist.</w:t>
      </w:r>
    </w:p>
    <w:p w14:paraId="02036BBF" w14:textId="3DDE66F4" w:rsidR="00372BF2" w:rsidRDefault="00372BF2" w:rsidP="00AC171B">
      <w:pPr>
        <w:spacing w:after="0"/>
        <w:jc w:val="both"/>
        <w:rPr>
          <w:rFonts w:ascii="Times New Roman" w:hAnsi="Times New Roman" w:cs="Times New Roman"/>
          <w:color w:val="202020"/>
          <w:sz w:val="24"/>
          <w:szCs w:val="24"/>
          <w:shd w:val="clear" w:color="auto" w:fill="FFFFFF"/>
        </w:rPr>
      </w:pPr>
    </w:p>
    <w:p w14:paraId="182085D2" w14:textId="052FF8F7" w:rsidR="004326A5" w:rsidRDefault="004326A5" w:rsidP="00AC171B">
      <w:pPr>
        <w:spacing w:after="0"/>
        <w:jc w:val="both"/>
        <w:rPr>
          <w:rFonts w:ascii="Times New Roman" w:hAnsi="Times New Roman" w:cs="Times New Roman"/>
          <w:color w:val="202020"/>
          <w:sz w:val="24"/>
          <w:szCs w:val="24"/>
          <w:shd w:val="clear" w:color="auto" w:fill="FFFFFF"/>
        </w:rPr>
      </w:pPr>
      <w:r w:rsidRPr="004326A5">
        <w:rPr>
          <w:rFonts w:ascii="Times New Roman" w:hAnsi="Times New Roman" w:cs="Times New Roman"/>
          <w:b/>
          <w:color w:val="202020"/>
          <w:sz w:val="24"/>
          <w:szCs w:val="24"/>
          <w:shd w:val="clear" w:color="auto" w:fill="FFFFFF"/>
        </w:rPr>
        <w:t>Tabel 4.</w:t>
      </w:r>
      <w:r>
        <w:rPr>
          <w:rFonts w:ascii="Times New Roman" w:hAnsi="Times New Roman" w:cs="Times New Roman"/>
          <w:color w:val="202020"/>
          <w:sz w:val="24"/>
          <w:szCs w:val="24"/>
          <w:shd w:val="clear" w:color="auto" w:fill="FFFFFF"/>
        </w:rPr>
        <w:t xml:space="preserve"> Kriitiliste tegevuste ressursid</w:t>
      </w:r>
    </w:p>
    <w:tbl>
      <w:tblPr>
        <w:tblStyle w:val="TableGrid"/>
        <w:tblW w:w="0" w:type="auto"/>
        <w:tblInd w:w="0" w:type="dxa"/>
        <w:tblLook w:val="04A0" w:firstRow="1" w:lastRow="0" w:firstColumn="1" w:lastColumn="0" w:noHBand="0" w:noVBand="1"/>
      </w:tblPr>
      <w:tblGrid>
        <w:gridCol w:w="4815"/>
        <w:gridCol w:w="4247"/>
      </w:tblGrid>
      <w:tr w:rsidR="00372BF2" w14:paraId="5AA4271B" w14:textId="77777777" w:rsidTr="00687D5D">
        <w:tc>
          <w:tcPr>
            <w:tcW w:w="4815" w:type="dxa"/>
          </w:tcPr>
          <w:p w14:paraId="3D3D68F5" w14:textId="68549311" w:rsidR="00372BF2" w:rsidRPr="00687D5D" w:rsidRDefault="00372BF2" w:rsidP="00687D5D">
            <w:pPr>
              <w:jc w:val="center"/>
              <w:rPr>
                <w:rFonts w:ascii="Times New Roman" w:hAnsi="Times New Roman" w:cs="Times New Roman"/>
                <w:b/>
                <w:color w:val="202020"/>
                <w:sz w:val="24"/>
                <w:szCs w:val="24"/>
                <w:shd w:val="clear" w:color="auto" w:fill="FFFFFF"/>
              </w:rPr>
            </w:pPr>
            <w:r w:rsidRPr="00687D5D">
              <w:rPr>
                <w:rFonts w:ascii="Times New Roman" w:hAnsi="Times New Roman" w:cs="Times New Roman"/>
                <w:b/>
                <w:color w:val="202020"/>
                <w:sz w:val="24"/>
                <w:szCs w:val="24"/>
                <w:shd w:val="clear" w:color="auto" w:fill="FFFFFF"/>
              </w:rPr>
              <w:t>Kriitiline tegevus</w:t>
            </w:r>
          </w:p>
        </w:tc>
        <w:tc>
          <w:tcPr>
            <w:tcW w:w="4247" w:type="dxa"/>
          </w:tcPr>
          <w:p w14:paraId="77F05970" w14:textId="6677505F" w:rsidR="00372BF2" w:rsidRPr="00687D5D" w:rsidRDefault="00372BF2" w:rsidP="00687D5D">
            <w:pPr>
              <w:jc w:val="center"/>
              <w:rPr>
                <w:rFonts w:ascii="Times New Roman" w:hAnsi="Times New Roman" w:cs="Times New Roman"/>
                <w:b/>
                <w:color w:val="202020"/>
                <w:sz w:val="24"/>
                <w:szCs w:val="24"/>
                <w:shd w:val="clear" w:color="auto" w:fill="FFFFFF"/>
              </w:rPr>
            </w:pPr>
            <w:r w:rsidRPr="00687D5D">
              <w:rPr>
                <w:rFonts w:ascii="Times New Roman" w:hAnsi="Times New Roman" w:cs="Times New Roman"/>
                <w:b/>
                <w:color w:val="202020"/>
                <w:sz w:val="24"/>
                <w:szCs w:val="24"/>
                <w:shd w:val="clear" w:color="auto" w:fill="FFFFFF"/>
              </w:rPr>
              <w:t>Ressurss</w:t>
            </w:r>
          </w:p>
        </w:tc>
      </w:tr>
      <w:tr w:rsidR="00372BF2" w14:paraId="17DF4DC7" w14:textId="77777777" w:rsidTr="00687D5D">
        <w:tc>
          <w:tcPr>
            <w:tcW w:w="4815" w:type="dxa"/>
          </w:tcPr>
          <w:p w14:paraId="667D15BE" w14:textId="2B87EF63" w:rsidR="00372BF2" w:rsidRPr="00687D5D" w:rsidRDefault="00420B92" w:rsidP="00AC171B">
            <w:pPr>
              <w:jc w:val="both"/>
              <w:rPr>
                <w:rFonts w:ascii="Times New Roman" w:hAnsi="Times New Roman" w:cs="Times New Roman"/>
                <w:b/>
                <w:color w:val="202020"/>
                <w:sz w:val="24"/>
                <w:szCs w:val="24"/>
                <w:shd w:val="clear" w:color="auto" w:fill="FFFFFF"/>
              </w:rPr>
            </w:pPr>
            <w:r>
              <w:rPr>
                <w:rFonts w:ascii="Times New Roman" w:eastAsia="Times New Roman" w:hAnsi="Times New Roman" w:cs="Times New Roman"/>
                <w:b/>
                <w:sz w:val="24"/>
                <w:szCs w:val="24"/>
              </w:rPr>
              <w:t>Tormijärgsete koristustööde teostamine</w:t>
            </w:r>
          </w:p>
        </w:tc>
        <w:tc>
          <w:tcPr>
            <w:tcW w:w="4247" w:type="dxa"/>
          </w:tcPr>
          <w:p w14:paraId="67B7F92E" w14:textId="21D2D5F0" w:rsidR="00372BF2" w:rsidRDefault="00372BF2" w:rsidP="00372BF2">
            <w:pPr>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 xml:space="preserve">Lisas 2 loetletud personal </w:t>
            </w:r>
          </w:p>
        </w:tc>
      </w:tr>
      <w:tr w:rsidR="00565F80" w14:paraId="495C0C66" w14:textId="77777777" w:rsidTr="00565F80">
        <w:trPr>
          <w:trHeight w:val="174"/>
        </w:trPr>
        <w:tc>
          <w:tcPr>
            <w:tcW w:w="4815" w:type="dxa"/>
          </w:tcPr>
          <w:p w14:paraId="6CB78CA1" w14:textId="77777777" w:rsidR="00565F80" w:rsidRDefault="00565F80" w:rsidP="00565F80">
            <w:pPr>
              <w:jc w:val="both"/>
              <w:rPr>
                <w:rFonts w:ascii="Times New Roman" w:hAnsi="Times New Roman" w:cs="Times New Roman"/>
                <w:color w:val="202020"/>
                <w:sz w:val="24"/>
                <w:szCs w:val="24"/>
                <w:shd w:val="clear" w:color="auto" w:fill="FFFFFF"/>
              </w:rPr>
            </w:pPr>
          </w:p>
        </w:tc>
        <w:tc>
          <w:tcPr>
            <w:tcW w:w="4247" w:type="dxa"/>
          </w:tcPr>
          <w:p w14:paraId="589AE550" w14:textId="454A9724" w:rsidR="00565F80" w:rsidRDefault="00F50D46" w:rsidP="00565F80">
            <w:pPr>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Lisa 2 loetletud mehhanismid ja seadmed</w:t>
            </w:r>
          </w:p>
        </w:tc>
      </w:tr>
      <w:tr w:rsidR="00565F80" w14:paraId="486DA75A" w14:textId="77777777" w:rsidTr="00687D5D">
        <w:tc>
          <w:tcPr>
            <w:tcW w:w="4815" w:type="dxa"/>
          </w:tcPr>
          <w:p w14:paraId="6B5472D4" w14:textId="77777777" w:rsidR="00565F80" w:rsidRDefault="00565F80" w:rsidP="00565F80">
            <w:pPr>
              <w:jc w:val="both"/>
              <w:rPr>
                <w:rFonts w:ascii="Times New Roman" w:hAnsi="Times New Roman" w:cs="Times New Roman"/>
                <w:color w:val="202020"/>
                <w:sz w:val="24"/>
                <w:szCs w:val="24"/>
                <w:shd w:val="clear" w:color="auto" w:fill="FFFFFF"/>
              </w:rPr>
            </w:pPr>
          </w:p>
        </w:tc>
        <w:tc>
          <w:tcPr>
            <w:tcW w:w="4247" w:type="dxa"/>
          </w:tcPr>
          <w:p w14:paraId="21C61DB0" w14:textId="67E11E6E" w:rsidR="00565F80" w:rsidRDefault="005047E1" w:rsidP="00420B92">
            <w:pPr>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Lisa 2 loetletud kütus</w:t>
            </w:r>
          </w:p>
        </w:tc>
      </w:tr>
      <w:tr w:rsidR="005047E1" w14:paraId="59F91D81" w14:textId="77777777" w:rsidTr="00687D5D">
        <w:tc>
          <w:tcPr>
            <w:tcW w:w="4815" w:type="dxa"/>
          </w:tcPr>
          <w:p w14:paraId="15A0EE77" w14:textId="77777777" w:rsidR="005047E1" w:rsidRDefault="005047E1" w:rsidP="00565F80">
            <w:pPr>
              <w:jc w:val="both"/>
              <w:rPr>
                <w:rFonts w:ascii="Times New Roman" w:hAnsi="Times New Roman" w:cs="Times New Roman"/>
                <w:color w:val="202020"/>
                <w:sz w:val="24"/>
                <w:szCs w:val="24"/>
                <w:shd w:val="clear" w:color="auto" w:fill="FFFFFF"/>
              </w:rPr>
            </w:pPr>
          </w:p>
        </w:tc>
        <w:tc>
          <w:tcPr>
            <w:tcW w:w="4247" w:type="dxa"/>
          </w:tcPr>
          <w:p w14:paraId="59E8FB2F" w14:textId="0CC0C5DB" w:rsidR="005047E1" w:rsidRDefault="005047E1" w:rsidP="00420B92">
            <w:pPr>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Lisa 2 loetletud territoorium</w:t>
            </w:r>
          </w:p>
        </w:tc>
      </w:tr>
      <w:tr w:rsidR="00565F80" w14:paraId="2767D747" w14:textId="77777777" w:rsidTr="00687D5D">
        <w:tc>
          <w:tcPr>
            <w:tcW w:w="4815" w:type="dxa"/>
          </w:tcPr>
          <w:p w14:paraId="31BA0D4D" w14:textId="77777777" w:rsidR="00565F80" w:rsidRDefault="00565F80" w:rsidP="00565F80">
            <w:pPr>
              <w:jc w:val="both"/>
              <w:rPr>
                <w:rFonts w:ascii="Times New Roman" w:hAnsi="Times New Roman" w:cs="Times New Roman"/>
                <w:color w:val="202020"/>
                <w:sz w:val="24"/>
                <w:szCs w:val="24"/>
                <w:shd w:val="clear" w:color="auto" w:fill="FFFFFF"/>
              </w:rPr>
            </w:pPr>
          </w:p>
        </w:tc>
        <w:tc>
          <w:tcPr>
            <w:tcW w:w="4247" w:type="dxa"/>
          </w:tcPr>
          <w:p w14:paraId="499D0223" w14:textId="16B0D730" w:rsidR="00565F80" w:rsidRDefault="00420B92" w:rsidP="00565F80">
            <w:pPr>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Lisa 2 loetletud sideteenuste võimalused</w:t>
            </w:r>
          </w:p>
        </w:tc>
      </w:tr>
      <w:tr w:rsidR="00420B92" w14:paraId="3A850526" w14:textId="77777777" w:rsidTr="00687D5D">
        <w:tc>
          <w:tcPr>
            <w:tcW w:w="4815" w:type="dxa"/>
          </w:tcPr>
          <w:p w14:paraId="55BA7B1C" w14:textId="0D91798B" w:rsidR="00420B92" w:rsidRPr="00687D5D" w:rsidRDefault="00420B92" w:rsidP="00420B92">
            <w:pPr>
              <w:jc w:val="both"/>
              <w:rPr>
                <w:rFonts w:ascii="Times New Roman" w:hAnsi="Times New Roman" w:cs="Times New Roman"/>
                <w:b/>
                <w:color w:val="202020"/>
                <w:sz w:val="24"/>
                <w:szCs w:val="24"/>
                <w:shd w:val="clear" w:color="auto" w:fill="FFFFFF"/>
              </w:rPr>
            </w:pPr>
            <w:r>
              <w:rPr>
                <w:rFonts w:ascii="Times New Roman" w:hAnsi="Times New Roman" w:cs="Times New Roman"/>
                <w:b/>
                <w:color w:val="202020"/>
                <w:sz w:val="24"/>
                <w:szCs w:val="24"/>
                <w:shd w:val="clear" w:color="auto" w:fill="FFFFFF"/>
              </w:rPr>
              <w:t>Talihoolde teostamine raskete ilmaolude korral</w:t>
            </w:r>
          </w:p>
        </w:tc>
        <w:tc>
          <w:tcPr>
            <w:tcW w:w="4247" w:type="dxa"/>
          </w:tcPr>
          <w:p w14:paraId="6E11C37A" w14:textId="629DA944" w:rsidR="00420B92" w:rsidRDefault="00420B92" w:rsidP="00420B92">
            <w:pPr>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 xml:space="preserve">Lisas 2 loetletud personal </w:t>
            </w:r>
          </w:p>
        </w:tc>
      </w:tr>
      <w:tr w:rsidR="00420B92" w14:paraId="0885524B" w14:textId="77777777" w:rsidTr="00687D5D">
        <w:tc>
          <w:tcPr>
            <w:tcW w:w="4815" w:type="dxa"/>
          </w:tcPr>
          <w:p w14:paraId="0A32203B" w14:textId="77777777" w:rsidR="00420B92" w:rsidRPr="00372BF2" w:rsidRDefault="00420B92" w:rsidP="00420B92">
            <w:pPr>
              <w:jc w:val="both"/>
              <w:rPr>
                <w:rFonts w:ascii="Times New Roman" w:hAnsi="Times New Roman" w:cs="Times New Roman"/>
                <w:color w:val="202020"/>
                <w:sz w:val="24"/>
                <w:szCs w:val="24"/>
                <w:shd w:val="clear" w:color="auto" w:fill="FFFFFF"/>
              </w:rPr>
            </w:pPr>
          </w:p>
        </w:tc>
        <w:tc>
          <w:tcPr>
            <w:tcW w:w="4247" w:type="dxa"/>
          </w:tcPr>
          <w:p w14:paraId="400B31E1" w14:textId="55737BAE" w:rsidR="00420B92" w:rsidRDefault="00420B92" w:rsidP="00420B92">
            <w:pPr>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Lisa 2 loetletud mehhanismid ja seadmed</w:t>
            </w:r>
          </w:p>
        </w:tc>
      </w:tr>
      <w:tr w:rsidR="00420B92" w14:paraId="1BA4C142" w14:textId="77777777" w:rsidTr="00687D5D">
        <w:tc>
          <w:tcPr>
            <w:tcW w:w="4815" w:type="dxa"/>
          </w:tcPr>
          <w:p w14:paraId="79C4534F" w14:textId="77777777" w:rsidR="00420B92" w:rsidRPr="00372BF2" w:rsidRDefault="00420B92" w:rsidP="00420B92">
            <w:pPr>
              <w:jc w:val="both"/>
              <w:rPr>
                <w:rFonts w:ascii="Times New Roman" w:hAnsi="Times New Roman" w:cs="Times New Roman"/>
                <w:color w:val="202020"/>
                <w:sz w:val="24"/>
                <w:szCs w:val="24"/>
                <w:shd w:val="clear" w:color="auto" w:fill="FFFFFF"/>
              </w:rPr>
            </w:pPr>
          </w:p>
        </w:tc>
        <w:tc>
          <w:tcPr>
            <w:tcW w:w="4247" w:type="dxa"/>
          </w:tcPr>
          <w:p w14:paraId="7BBCF8E1" w14:textId="4A5CA438" w:rsidR="00420B92" w:rsidRDefault="00420B92" w:rsidP="00420B92">
            <w:pPr>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Lisa 2 loetletud territoorium</w:t>
            </w:r>
          </w:p>
        </w:tc>
      </w:tr>
      <w:tr w:rsidR="00420B92" w14:paraId="1CC910D4" w14:textId="77777777" w:rsidTr="00687D5D">
        <w:tc>
          <w:tcPr>
            <w:tcW w:w="4815" w:type="dxa"/>
          </w:tcPr>
          <w:p w14:paraId="3A559575" w14:textId="77777777" w:rsidR="00420B92" w:rsidRPr="00372BF2" w:rsidRDefault="00420B92" w:rsidP="00420B92">
            <w:pPr>
              <w:jc w:val="both"/>
              <w:rPr>
                <w:rFonts w:ascii="Times New Roman" w:hAnsi="Times New Roman" w:cs="Times New Roman"/>
                <w:color w:val="202020"/>
                <w:sz w:val="24"/>
                <w:szCs w:val="24"/>
                <w:shd w:val="clear" w:color="auto" w:fill="FFFFFF"/>
              </w:rPr>
            </w:pPr>
          </w:p>
        </w:tc>
        <w:tc>
          <w:tcPr>
            <w:tcW w:w="4247" w:type="dxa"/>
          </w:tcPr>
          <w:p w14:paraId="00537556" w14:textId="646CC52A" w:rsidR="00420B92" w:rsidRDefault="00420B92" w:rsidP="00420B92">
            <w:pPr>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Lisa 2 loetletud kütus</w:t>
            </w:r>
          </w:p>
        </w:tc>
      </w:tr>
      <w:tr w:rsidR="00420B92" w14:paraId="7C7E25E3" w14:textId="77777777" w:rsidTr="00687D5D">
        <w:tc>
          <w:tcPr>
            <w:tcW w:w="4815" w:type="dxa"/>
          </w:tcPr>
          <w:p w14:paraId="000586B7" w14:textId="77777777" w:rsidR="00420B92" w:rsidRPr="00372BF2" w:rsidRDefault="00420B92" w:rsidP="00420B92">
            <w:pPr>
              <w:jc w:val="both"/>
              <w:rPr>
                <w:rFonts w:ascii="Times New Roman" w:hAnsi="Times New Roman" w:cs="Times New Roman"/>
                <w:color w:val="202020"/>
                <w:sz w:val="24"/>
                <w:szCs w:val="24"/>
                <w:shd w:val="clear" w:color="auto" w:fill="FFFFFF"/>
              </w:rPr>
            </w:pPr>
          </w:p>
        </w:tc>
        <w:tc>
          <w:tcPr>
            <w:tcW w:w="4247" w:type="dxa"/>
          </w:tcPr>
          <w:p w14:paraId="6F0DB8F9" w14:textId="49424EAF" w:rsidR="00420B92" w:rsidRDefault="00420B92" w:rsidP="00420B92">
            <w:pPr>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Lisa 2 loetletud sideteenuste võimalused</w:t>
            </w:r>
          </w:p>
        </w:tc>
      </w:tr>
      <w:tr w:rsidR="00420B92" w14:paraId="2D489481" w14:textId="77777777" w:rsidTr="00687D5D">
        <w:tc>
          <w:tcPr>
            <w:tcW w:w="4815" w:type="dxa"/>
          </w:tcPr>
          <w:p w14:paraId="68D746EE" w14:textId="4C39C084" w:rsidR="00420B92" w:rsidRPr="00420B92" w:rsidRDefault="00420B92" w:rsidP="00420B92">
            <w:pPr>
              <w:jc w:val="both"/>
              <w:rPr>
                <w:rFonts w:ascii="Times New Roman" w:hAnsi="Times New Roman" w:cs="Times New Roman"/>
                <w:b/>
                <w:color w:val="202020"/>
                <w:sz w:val="24"/>
                <w:szCs w:val="24"/>
                <w:shd w:val="clear" w:color="auto" w:fill="FFFFFF"/>
              </w:rPr>
            </w:pPr>
            <w:r w:rsidRPr="00420B92">
              <w:rPr>
                <w:rFonts w:ascii="Times New Roman" w:hAnsi="Times New Roman" w:cs="Times New Roman"/>
                <w:b/>
                <w:color w:val="202020"/>
                <w:sz w:val="24"/>
                <w:szCs w:val="24"/>
                <w:shd w:val="clear" w:color="auto" w:fill="FFFFFF"/>
              </w:rPr>
              <w:t>Liikluse ümbersuunamine liiklusõnnetuse või tee purunemise tõttu</w:t>
            </w:r>
          </w:p>
        </w:tc>
        <w:tc>
          <w:tcPr>
            <w:tcW w:w="4247" w:type="dxa"/>
          </w:tcPr>
          <w:p w14:paraId="25C90EC6" w14:textId="19432F90" w:rsidR="00420B92" w:rsidRDefault="00420B92" w:rsidP="00420B92">
            <w:pPr>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 xml:space="preserve">Lisas 2 loetletud personal </w:t>
            </w:r>
          </w:p>
        </w:tc>
      </w:tr>
      <w:tr w:rsidR="00420B92" w14:paraId="121F7C76" w14:textId="77777777" w:rsidTr="00687D5D">
        <w:tc>
          <w:tcPr>
            <w:tcW w:w="4815" w:type="dxa"/>
          </w:tcPr>
          <w:p w14:paraId="51BECAC7" w14:textId="77777777" w:rsidR="00420B92" w:rsidRPr="00372BF2" w:rsidRDefault="00420B92" w:rsidP="00420B92">
            <w:pPr>
              <w:jc w:val="both"/>
              <w:rPr>
                <w:rFonts w:ascii="Times New Roman" w:hAnsi="Times New Roman" w:cs="Times New Roman"/>
                <w:color w:val="202020"/>
                <w:sz w:val="24"/>
                <w:szCs w:val="24"/>
                <w:shd w:val="clear" w:color="auto" w:fill="FFFFFF"/>
              </w:rPr>
            </w:pPr>
          </w:p>
        </w:tc>
        <w:tc>
          <w:tcPr>
            <w:tcW w:w="4247" w:type="dxa"/>
          </w:tcPr>
          <w:p w14:paraId="1F7622BD" w14:textId="4184662D" w:rsidR="00420B92" w:rsidRDefault="00420B92" w:rsidP="00420B92">
            <w:pPr>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Lisa 2 loetletud mehhanismid ja seadmed</w:t>
            </w:r>
          </w:p>
        </w:tc>
      </w:tr>
      <w:tr w:rsidR="00420B92" w14:paraId="50D033DB" w14:textId="77777777" w:rsidTr="00687D5D">
        <w:tc>
          <w:tcPr>
            <w:tcW w:w="4815" w:type="dxa"/>
          </w:tcPr>
          <w:p w14:paraId="736CE0ED" w14:textId="77777777" w:rsidR="00420B92" w:rsidRPr="00372BF2" w:rsidRDefault="00420B92" w:rsidP="00420B92">
            <w:pPr>
              <w:jc w:val="both"/>
              <w:rPr>
                <w:rFonts w:ascii="Times New Roman" w:hAnsi="Times New Roman" w:cs="Times New Roman"/>
                <w:color w:val="202020"/>
                <w:sz w:val="24"/>
                <w:szCs w:val="24"/>
                <w:shd w:val="clear" w:color="auto" w:fill="FFFFFF"/>
              </w:rPr>
            </w:pPr>
          </w:p>
        </w:tc>
        <w:tc>
          <w:tcPr>
            <w:tcW w:w="4247" w:type="dxa"/>
          </w:tcPr>
          <w:p w14:paraId="32FDE1E7" w14:textId="0F50B567" w:rsidR="00420B92" w:rsidRDefault="00420B92" w:rsidP="00420B92">
            <w:pPr>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Lisa 2 loetletud territoorium</w:t>
            </w:r>
          </w:p>
        </w:tc>
      </w:tr>
      <w:tr w:rsidR="00420B92" w14:paraId="0D7D8BF0" w14:textId="77777777" w:rsidTr="00687D5D">
        <w:tc>
          <w:tcPr>
            <w:tcW w:w="4815" w:type="dxa"/>
          </w:tcPr>
          <w:p w14:paraId="5BCF4D1C" w14:textId="220CC039" w:rsidR="00420B92" w:rsidRPr="004B12DC" w:rsidRDefault="00420B92" w:rsidP="00420B92">
            <w:pPr>
              <w:jc w:val="both"/>
              <w:rPr>
                <w:rFonts w:ascii="Times New Roman" w:hAnsi="Times New Roman" w:cs="Times New Roman"/>
                <w:b/>
                <w:color w:val="202020"/>
                <w:sz w:val="24"/>
                <w:szCs w:val="24"/>
                <w:shd w:val="clear" w:color="auto" w:fill="FFFFFF"/>
              </w:rPr>
            </w:pPr>
          </w:p>
        </w:tc>
        <w:tc>
          <w:tcPr>
            <w:tcW w:w="4247" w:type="dxa"/>
          </w:tcPr>
          <w:p w14:paraId="3ACE0AB5" w14:textId="264BD6DC" w:rsidR="00420B92" w:rsidRDefault="00420B92" w:rsidP="00420B92">
            <w:pPr>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Lisa 2 loetletud sideteenuste võimalused</w:t>
            </w:r>
          </w:p>
        </w:tc>
      </w:tr>
      <w:tr w:rsidR="00420B92" w14:paraId="56BC0147" w14:textId="77777777" w:rsidTr="00687D5D">
        <w:tc>
          <w:tcPr>
            <w:tcW w:w="4815" w:type="dxa"/>
          </w:tcPr>
          <w:p w14:paraId="682A8B30" w14:textId="77777777" w:rsidR="00420B92" w:rsidRPr="00372BF2" w:rsidRDefault="00420B92" w:rsidP="00420B92">
            <w:pPr>
              <w:jc w:val="both"/>
              <w:rPr>
                <w:rFonts w:ascii="Times New Roman" w:hAnsi="Times New Roman" w:cs="Times New Roman"/>
                <w:color w:val="202020"/>
                <w:sz w:val="24"/>
                <w:szCs w:val="24"/>
                <w:shd w:val="clear" w:color="auto" w:fill="FFFFFF"/>
              </w:rPr>
            </w:pPr>
          </w:p>
        </w:tc>
        <w:tc>
          <w:tcPr>
            <w:tcW w:w="4247" w:type="dxa"/>
          </w:tcPr>
          <w:p w14:paraId="432AA9AC" w14:textId="487ED313" w:rsidR="00420B92" w:rsidRDefault="00420B92" w:rsidP="00420B92">
            <w:pPr>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Lisa 2 loetletud liiklusmärgid</w:t>
            </w:r>
          </w:p>
        </w:tc>
      </w:tr>
    </w:tbl>
    <w:p w14:paraId="09C02BD6" w14:textId="77777777" w:rsidR="00372BF2" w:rsidRDefault="00372BF2" w:rsidP="00AC171B">
      <w:pPr>
        <w:spacing w:after="0"/>
        <w:jc w:val="both"/>
        <w:rPr>
          <w:rFonts w:ascii="Times New Roman" w:hAnsi="Times New Roman" w:cs="Times New Roman"/>
          <w:color w:val="202020"/>
          <w:sz w:val="24"/>
          <w:szCs w:val="24"/>
          <w:shd w:val="clear" w:color="auto" w:fill="FFFFFF"/>
        </w:rPr>
      </w:pPr>
    </w:p>
    <w:p w14:paraId="51FFA951" w14:textId="77777777" w:rsidR="006876F1" w:rsidRDefault="006876F1" w:rsidP="006876F1">
      <w:pPr>
        <w:pStyle w:val="Heading1"/>
        <w:rPr>
          <w:shd w:val="clear" w:color="auto" w:fill="FFFFFF"/>
        </w:rPr>
      </w:pPr>
      <w:r>
        <w:rPr>
          <w:shd w:val="clear" w:color="auto" w:fill="FFFFFF"/>
        </w:rPr>
        <w:t>Stsenaariumid ja nende hindamine</w:t>
      </w:r>
    </w:p>
    <w:p w14:paraId="4786F361" w14:textId="0EEE3B5F" w:rsidR="006D4535" w:rsidRDefault="006876F1" w:rsidP="00AC171B">
      <w:pPr>
        <w:spacing w:after="0"/>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K</w:t>
      </w:r>
      <w:r w:rsidRPr="006876F1">
        <w:rPr>
          <w:rFonts w:ascii="Times New Roman" w:hAnsi="Times New Roman" w:cs="Times New Roman"/>
          <w:color w:val="202020"/>
          <w:sz w:val="24"/>
          <w:szCs w:val="24"/>
          <w:shd w:val="clear" w:color="auto" w:fill="FFFFFF"/>
        </w:rPr>
        <w:t>riitilist tegevust mõjutava ohu realiseerumisest põhjustatud sündmuse eeldatav arengukäik</w:t>
      </w:r>
      <w:r>
        <w:rPr>
          <w:rFonts w:ascii="Times New Roman" w:hAnsi="Times New Roman" w:cs="Times New Roman"/>
          <w:color w:val="202020"/>
          <w:sz w:val="24"/>
          <w:szCs w:val="24"/>
          <w:shd w:val="clear" w:color="auto" w:fill="FFFFFF"/>
        </w:rPr>
        <w:t xml:space="preserve"> ehk kriitiline tegevus ja seda mõjutav oht moodustavad stsenaariumi. Tabelist 4 selgub, et kokku võivad elutähtsa teenuse katkemist/häiret põhjustada 15 stsenaariumit. </w:t>
      </w:r>
      <w:r w:rsidR="00AC04BE">
        <w:rPr>
          <w:rFonts w:ascii="Times New Roman" w:hAnsi="Times New Roman" w:cs="Times New Roman"/>
          <w:color w:val="202020"/>
          <w:sz w:val="24"/>
          <w:szCs w:val="24"/>
          <w:shd w:val="clear" w:color="auto" w:fill="FFFFFF"/>
        </w:rPr>
        <w:t xml:space="preserve">Stsenaariumite tõenäosust ja tagajärge hinnatakse </w:t>
      </w:r>
      <w:r w:rsidR="00BF2918">
        <w:rPr>
          <w:rFonts w:ascii="Times New Roman" w:hAnsi="Times New Roman" w:cs="Times New Roman"/>
          <w:color w:val="202020"/>
          <w:sz w:val="24"/>
          <w:szCs w:val="24"/>
          <w:shd w:val="clear" w:color="auto" w:fill="FFFFFF"/>
        </w:rPr>
        <w:t>Tabeli 5 ja 6 järgi</w:t>
      </w:r>
      <w:r w:rsidR="00AC04BE">
        <w:rPr>
          <w:rFonts w:ascii="Times New Roman" w:hAnsi="Times New Roman" w:cs="Times New Roman"/>
          <w:color w:val="202020"/>
          <w:sz w:val="24"/>
          <w:szCs w:val="24"/>
          <w:shd w:val="clear" w:color="auto" w:fill="FFFFFF"/>
        </w:rPr>
        <w:t>. Stsenaariumite r</w:t>
      </w:r>
      <w:r w:rsidR="006D4535">
        <w:rPr>
          <w:rFonts w:ascii="Times New Roman" w:hAnsi="Times New Roman" w:cs="Times New Roman"/>
          <w:color w:val="202020"/>
          <w:sz w:val="24"/>
          <w:szCs w:val="24"/>
          <w:shd w:val="clear" w:color="auto" w:fill="FFFFFF"/>
        </w:rPr>
        <w:t xml:space="preserve">iskiklassi määramiseks </w:t>
      </w:r>
      <w:r w:rsidR="00BF2918">
        <w:rPr>
          <w:rFonts w:ascii="Times New Roman" w:hAnsi="Times New Roman" w:cs="Times New Roman"/>
          <w:color w:val="202020"/>
          <w:sz w:val="24"/>
          <w:szCs w:val="24"/>
          <w:shd w:val="clear" w:color="auto" w:fill="FFFFFF"/>
        </w:rPr>
        <w:t>kasutatakse Tabelit 7.</w:t>
      </w:r>
    </w:p>
    <w:p w14:paraId="7FDFB39E" w14:textId="77777777" w:rsidR="002A1FA7" w:rsidRDefault="002A1FA7" w:rsidP="002A1FA7">
      <w:pPr>
        <w:spacing w:after="0"/>
        <w:rPr>
          <w:rFonts w:ascii="Times New Roman" w:hAnsi="Times New Roman" w:cs="Times New Roman"/>
          <w:b/>
          <w:sz w:val="24"/>
          <w:szCs w:val="24"/>
        </w:rPr>
      </w:pPr>
    </w:p>
    <w:p w14:paraId="578C74CA" w14:textId="4BA1239A" w:rsidR="006876F1" w:rsidRPr="002A1FA7" w:rsidRDefault="002A1FA7" w:rsidP="002A1FA7">
      <w:pPr>
        <w:spacing w:after="0"/>
        <w:rPr>
          <w:rFonts w:ascii="Times New Roman" w:hAnsi="Times New Roman" w:cs="Times New Roman"/>
          <w:sz w:val="24"/>
          <w:szCs w:val="24"/>
        </w:rPr>
      </w:pPr>
      <w:r w:rsidRPr="002A1FA7">
        <w:rPr>
          <w:rFonts w:ascii="Times New Roman" w:hAnsi="Times New Roman" w:cs="Times New Roman"/>
          <w:b/>
          <w:sz w:val="24"/>
          <w:szCs w:val="24"/>
        </w:rPr>
        <w:t>T</w:t>
      </w:r>
      <w:r w:rsidR="00BF2918" w:rsidRPr="002A1FA7">
        <w:rPr>
          <w:rFonts w:ascii="Times New Roman" w:hAnsi="Times New Roman" w:cs="Times New Roman"/>
          <w:b/>
          <w:sz w:val="24"/>
          <w:szCs w:val="24"/>
        </w:rPr>
        <w:t xml:space="preserve">abeli 5. </w:t>
      </w:r>
      <w:r w:rsidR="00BF2918" w:rsidRPr="002A1FA7">
        <w:rPr>
          <w:rFonts w:ascii="Times New Roman" w:hAnsi="Times New Roman" w:cs="Times New Roman"/>
          <w:sz w:val="24"/>
          <w:szCs w:val="24"/>
        </w:rPr>
        <w:t>Stsenaariumi realiseerumise tõenäosuse hindamine</w:t>
      </w:r>
    </w:p>
    <w:tbl>
      <w:tblPr>
        <w:tblStyle w:val="TableGrid"/>
        <w:tblW w:w="0" w:type="auto"/>
        <w:tblInd w:w="0" w:type="dxa"/>
        <w:tblLook w:val="04A0" w:firstRow="1" w:lastRow="0" w:firstColumn="1" w:lastColumn="0" w:noHBand="0" w:noVBand="1"/>
      </w:tblPr>
      <w:tblGrid>
        <w:gridCol w:w="4531"/>
        <w:gridCol w:w="4531"/>
      </w:tblGrid>
      <w:tr w:rsidR="00BF2918" w:rsidRPr="002A1FA7" w14:paraId="62C4594C" w14:textId="77777777" w:rsidTr="00BF2918">
        <w:tc>
          <w:tcPr>
            <w:tcW w:w="4531" w:type="dxa"/>
          </w:tcPr>
          <w:p w14:paraId="00FAA297" w14:textId="0A4E13DA" w:rsidR="00BF2918" w:rsidRPr="002A1FA7" w:rsidRDefault="00BF2918" w:rsidP="008D10FA">
            <w:pPr>
              <w:rPr>
                <w:rFonts w:ascii="Times New Roman" w:hAnsi="Times New Roman" w:cs="Times New Roman"/>
                <w:sz w:val="24"/>
                <w:szCs w:val="24"/>
              </w:rPr>
            </w:pPr>
            <w:r w:rsidRPr="002A1FA7">
              <w:rPr>
                <w:rFonts w:ascii="Times New Roman" w:hAnsi="Times New Roman" w:cs="Times New Roman"/>
                <w:sz w:val="24"/>
                <w:szCs w:val="24"/>
              </w:rPr>
              <w:t>Stsenaariumi realiseerumise tõenäosus</w:t>
            </w:r>
          </w:p>
        </w:tc>
        <w:tc>
          <w:tcPr>
            <w:tcW w:w="4531" w:type="dxa"/>
          </w:tcPr>
          <w:p w14:paraId="2A3C34DA" w14:textId="792D9792" w:rsidR="00BF2918" w:rsidRPr="002A1FA7" w:rsidRDefault="00BF2918" w:rsidP="008D10FA">
            <w:pPr>
              <w:rPr>
                <w:rFonts w:ascii="Times New Roman" w:hAnsi="Times New Roman" w:cs="Times New Roman"/>
                <w:sz w:val="24"/>
                <w:szCs w:val="24"/>
              </w:rPr>
            </w:pPr>
            <w:r w:rsidRPr="002A1FA7">
              <w:rPr>
                <w:rFonts w:ascii="Times New Roman" w:hAnsi="Times New Roman" w:cs="Times New Roman"/>
                <w:sz w:val="24"/>
                <w:szCs w:val="24"/>
              </w:rPr>
              <w:t>Kriteerium</w:t>
            </w:r>
          </w:p>
        </w:tc>
      </w:tr>
      <w:tr w:rsidR="00BF2918" w:rsidRPr="002A1FA7" w14:paraId="1F1A947B" w14:textId="77777777" w:rsidTr="00BF2918">
        <w:tc>
          <w:tcPr>
            <w:tcW w:w="4531" w:type="dxa"/>
          </w:tcPr>
          <w:p w14:paraId="5FCEF834" w14:textId="77777777" w:rsidR="00BF2918" w:rsidRPr="002A1FA7" w:rsidRDefault="00BF2918" w:rsidP="008D10FA">
            <w:pPr>
              <w:rPr>
                <w:rFonts w:ascii="Times New Roman" w:hAnsi="Times New Roman" w:cs="Times New Roman"/>
                <w:sz w:val="24"/>
                <w:szCs w:val="24"/>
              </w:rPr>
            </w:pPr>
          </w:p>
          <w:p w14:paraId="7A5CDF1C" w14:textId="77777777" w:rsidR="00BF2918" w:rsidRPr="002A1FA7" w:rsidRDefault="00BF2918" w:rsidP="008D10FA">
            <w:pPr>
              <w:rPr>
                <w:rFonts w:ascii="Times New Roman" w:hAnsi="Times New Roman" w:cs="Times New Roman"/>
                <w:sz w:val="24"/>
                <w:szCs w:val="24"/>
              </w:rPr>
            </w:pPr>
          </w:p>
          <w:p w14:paraId="21A2B69A" w14:textId="2A9A3E83" w:rsidR="00BF2918" w:rsidRPr="002A1FA7" w:rsidRDefault="00BF2918" w:rsidP="008D10FA">
            <w:pPr>
              <w:rPr>
                <w:rFonts w:ascii="Times New Roman" w:hAnsi="Times New Roman" w:cs="Times New Roman"/>
                <w:sz w:val="24"/>
                <w:szCs w:val="24"/>
              </w:rPr>
            </w:pPr>
            <w:r w:rsidRPr="002A1FA7">
              <w:rPr>
                <w:rFonts w:ascii="Times New Roman" w:hAnsi="Times New Roman" w:cs="Times New Roman"/>
                <w:sz w:val="24"/>
                <w:szCs w:val="24"/>
              </w:rPr>
              <w:t>Väga suur</w:t>
            </w:r>
          </w:p>
        </w:tc>
        <w:tc>
          <w:tcPr>
            <w:tcW w:w="4531" w:type="dxa"/>
          </w:tcPr>
          <w:p w14:paraId="642964EF" w14:textId="77777777" w:rsidR="00BF2918" w:rsidRPr="002A1FA7" w:rsidRDefault="00BF2918" w:rsidP="008D10FA">
            <w:pPr>
              <w:rPr>
                <w:rFonts w:ascii="Times New Roman" w:hAnsi="Times New Roman" w:cs="Times New Roman"/>
                <w:sz w:val="24"/>
                <w:szCs w:val="24"/>
              </w:rPr>
            </w:pPr>
          </w:p>
          <w:p w14:paraId="2435FFE0" w14:textId="7C870DCD" w:rsidR="00BF2918" w:rsidRPr="002A1FA7" w:rsidRDefault="00BF2918" w:rsidP="008D10FA">
            <w:pPr>
              <w:rPr>
                <w:rFonts w:ascii="Times New Roman" w:hAnsi="Times New Roman" w:cs="Times New Roman"/>
                <w:sz w:val="24"/>
                <w:szCs w:val="24"/>
              </w:rPr>
            </w:pPr>
            <w:r w:rsidRPr="002A1FA7">
              <w:rPr>
                <w:rFonts w:ascii="Times New Roman" w:hAnsi="Times New Roman" w:cs="Times New Roman"/>
                <w:sz w:val="24"/>
                <w:szCs w:val="24"/>
              </w:rPr>
              <w:t>˃99% tõenäosusega</w:t>
            </w:r>
          </w:p>
          <w:p w14:paraId="1A933185" w14:textId="77777777" w:rsidR="00BF2918" w:rsidRPr="002A1FA7" w:rsidRDefault="00BF2918" w:rsidP="008D10FA">
            <w:pPr>
              <w:rPr>
                <w:rFonts w:ascii="Times New Roman" w:hAnsi="Times New Roman" w:cs="Times New Roman"/>
                <w:sz w:val="24"/>
                <w:szCs w:val="24"/>
              </w:rPr>
            </w:pPr>
            <w:r w:rsidRPr="002A1FA7">
              <w:rPr>
                <w:rFonts w:ascii="Times New Roman" w:hAnsi="Times New Roman" w:cs="Times New Roman"/>
                <w:sz w:val="24"/>
                <w:szCs w:val="24"/>
              </w:rPr>
              <w:t>Juhtub sageli</w:t>
            </w:r>
          </w:p>
          <w:p w14:paraId="34A4B9B6" w14:textId="77777777" w:rsidR="00BF2918" w:rsidRPr="002A1FA7" w:rsidRDefault="00BF2918" w:rsidP="008D10FA">
            <w:pPr>
              <w:rPr>
                <w:rFonts w:ascii="Times New Roman" w:hAnsi="Times New Roman" w:cs="Times New Roman"/>
                <w:sz w:val="24"/>
                <w:szCs w:val="24"/>
              </w:rPr>
            </w:pPr>
            <w:r w:rsidRPr="002A1FA7">
              <w:rPr>
                <w:rFonts w:ascii="Times New Roman" w:hAnsi="Times New Roman" w:cs="Times New Roman"/>
                <w:sz w:val="24"/>
                <w:szCs w:val="24"/>
              </w:rPr>
              <w:t>Võib juhtuda päevade ja nädalate jooksul</w:t>
            </w:r>
          </w:p>
          <w:p w14:paraId="7A440902" w14:textId="4E0BC581" w:rsidR="00BF2918" w:rsidRPr="002A1FA7" w:rsidRDefault="00BF2918" w:rsidP="008D10FA">
            <w:pPr>
              <w:rPr>
                <w:rFonts w:ascii="Times New Roman" w:hAnsi="Times New Roman" w:cs="Times New Roman"/>
                <w:sz w:val="24"/>
                <w:szCs w:val="24"/>
              </w:rPr>
            </w:pPr>
          </w:p>
        </w:tc>
      </w:tr>
      <w:tr w:rsidR="00BF2918" w:rsidRPr="002A1FA7" w14:paraId="0147160A" w14:textId="77777777" w:rsidTr="00BF2918">
        <w:tc>
          <w:tcPr>
            <w:tcW w:w="4531" w:type="dxa"/>
          </w:tcPr>
          <w:p w14:paraId="0BE88846" w14:textId="77777777" w:rsidR="00BF2918" w:rsidRPr="002A1FA7" w:rsidRDefault="00BF2918" w:rsidP="008D10FA">
            <w:pPr>
              <w:rPr>
                <w:rFonts w:ascii="Times New Roman" w:hAnsi="Times New Roman" w:cs="Times New Roman"/>
                <w:sz w:val="24"/>
                <w:szCs w:val="24"/>
              </w:rPr>
            </w:pPr>
          </w:p>
          <w:p w14:paraId="4540C622" w14:textId="77777777" w:rsidR="00BF2918" w:rsidRPr="002A1FA7" w:rsidRDefault="00BF2918" w:rsidP="008D10FA">
            <w:pPr>
              <w:rPr>
                <w:rFonts w:ascii="Times New Roman" w:hAnsi="Times New Roman" w:cs="Times New Roman"/>
                <w:sz w:val="24"/>
                <w:szCs w:val="24"/>
              </w:rPr>
            </w:pPr>
          </w:p>
          <w:p w14:paraId="59BEE4CF" w14:textId="2B786829" w:rsidR="00BF2918" w:rsidRPr="002A1FA7" w:rsidRDefault="00BF2918" w:rsidP="008D10FA">
            <w:pPr>
              <w:rPr>
                <w:rFonts w:ascii="Times New Roman" w:hAnsi="Times New Roman" w:cs="Times New Roman"/>
                <w:sz w:val="24"/>
                <w:szCs w:val="24"/>
              </w:rPr>
            </w:pPr>
            <w:r w:rsidRPr="002A1FA7">
              <w:rPr>
                <w:rFonts w:ascii="Times New Roman" w:hAnsi="Times New Roman" w:cs="Times New Roman"/>
                <w:sz w:val="24"/>
                <w:szCs w:val="24"/>
              </w:rPr>
              <w:t>Suur</w:t>
            </w:r>
          </w:p>
        </w:tc>
        <w:tc>
          <w:tcPr>
            <w:tcW w:w="4531" w:type="dxa"/>
          </w:tcPr>
          <w:p w14:paraId="738697D2" w14:textId="77777777" w:rsidR="00BF2918" w:rsidRPr="002A1FA7" w:rsidRDefault="00BF2918" w:rsidP="008D10FA">
            <w:pPr>
              <w:rPr>
                <w:rFonts w:ascii="Times New Roman" w:hAnsi="Times New Roman" w:cs="Times New Roman"/>
                <w:sz w:val="24"/>
                <w:szCs w:val="24"/>
              </w:rPr>
            </w:pPr>
          </w:p>
          <w:p w14:paraId="0BD81CBC" w14:textId="41295EF6" w:rsidR="00BF2918" w:rsidRPr="002A1FA7" w:rsidRDefault="00BF2918" w:rsidP="008D10FA">
            <w:pPr>
              <w:rPr>
                <w:rFonts w:ascii="Times New Roman" w:hAnsi="Times New Roman" w:cs="Times New Roman"/>
                <w:sz w:val="24"/>
                <w:szCs w:val="24"/>
              </w:rPr>
            </w:pPr>
            <w:r w:rsidRPr="002A1FA7">
              <w:rPr>
                <w:rFonts w:ascii="Times New Roman" w:hAnsi="Times New Roman" w:cs="Times New Roman"/>
                <w:sz w:val="24"/>
                <w:szCs w:val="24"/>
              </w:rPr>
              <w:t>˃50% tõenäosusega</w:t>
            </w:r>
          </w:p>
          <w:p w14:paraId="71351624" w14:textId="75E8E39C" w:rsidR="00BF2918" w:rsidRPr="002A1FA7" w:rsidRDefault="00BF2918" w:rsidP="008D10FA">
            <w:pPr>
              <w:rPr>
                <w:rFonts w:ascii="Times New Roman" w:hAnsi="Times New Roman" w:cs="Times New Roman"/>
                <w:sz w:val="24"/>
                <w:szCs w:val="24"/>
              </w:rPr>
            </w:pPr>
            <w:r w:rsidRPr="002A1FA7">
              <w:rPr>
                <w:rFonts w:ascii="Times New Roman" w:hAnsi="Times New Roman" w:cs="Times New Roman"/>
                <w:sz w:val="24"/>
                <w:szCs w:val="24"/>
              </w:rPr>
              <w:t>Võib kergesti juhtuda</w:t>
            </w:r>
          </w:p>
          <w:p w14:paraId="4D577C8D" w14:textId="7B99620B" w:rsidR="00BF2918" w:rsidRPr="002A1FA7" w:rsidRDefault="00BF2918" w:rsidP="008D10FA">
            <w:pPr>
              <w:rPr>
                <w:rFonts w:ascii="Times New Roman" w:hAnsi="Times New Roman" w:cs="Times New Roman"/>
                <w:sz w:val="24"/>
                <w:szCs w:val="24"/>
              </w:rPr>
            </w:pPr>
            <w:r w:rsidRPr="002A1FA7">
              <w:rPr>
                <w:rFonts w:ascii="Times New Roman" w:hAnsi="Times New Roman" w:cs="Times New Roman"/>
                <w:sz w:val="24"/>
                <w:szCs w:val="24"/>
              </w:rPr>
              <w:t>Võib juhtuda päevade ja kuude jooksul</w:t>
            </w:r>
          </w:p>
          <w:p w14:paraId="0B5CC6E6" w14:textId="761CE3AE" w:rsidR="00BF2918" w:rsidRPr="002A1FA7" w:rsidRDefault="00BF2918" w:rsidP="008D10FA">
            <w:pPr>
              <w:rPr>
                <w:rFonts w:ascii="Times New Roman" w:hAnsi="Times New Roman" w:cs="Times New Roman"/>
                <w:sz w:val="24"/>
                <w:szCs w:val="24"/>
              </w:rPr>
            </w:pPr>
          </w:p>
        </w:tc>
      </w:tr>
      <w:tr w:rsidR="00BF2918" w:rsidRPr="002A1FA7" w14:paraId="65CA7C25" w14:textId="77777777" w:rsidTr="00BF2918">
        <w:tc>
          <w:tcPr>
            <w:tcW w:w="4531" w:type="dxa"/>
          </w:tcPr>
          <w:p w14:paraId="53021CC3" w14:textId="77777777" w:rsidR="00BF2918" w:rsidRPr="002A1FA7" w:rsidRDefault="00BF2918" w:rsidP="008D10FA">
            <w:pPr>
              <w:rPr>
                <w:rFonts w:ascii="Times New Roman" w:hAnsi="Times New Roman" w:cs="Times New Roman"/>
                <w:sz w:val="24"/>
                <w:szCs w:val="24"/>
              </w:rPr>
            </w:pPr>
          </w:p>
          <w:p w14:paraId="259F1524" w14:textId="77777777" w:rsidR="00BF2918" w:rsidRPr="002A1FA7" w:rsidRDefault="00BF2918" w:rsidP="008D10FA">
            <w:pPr>
              <w:rPr>
                <w:rFonts w:ascii="Times New Roman" w:hAnsi="Times New Roman" w:cs="Times New Roman"/>
                <w:sz w:val="24"/>
                <w:szCs w:val="24"/>
              </w:rPr>
            </w:pPr>
          </w:p>
          <w:p w14:paraId="1F251EC1" w14:textId="58DCB1D5" w:rsidR="00BF2918" w:rsidRPr="002A1FA7" w:rsidRDefault="00BF2918" w:rsidP="008D10FA">
            <w:pPr>
              <w:rPr>
                <w:rFonts w:ascii="Times New Roman" w:hAnsi="Times New Roman" w:cs="Times New Roman"/>
                <w:sz w:val="24"/>
                <w:szCs w:val="24"/>
              </w:rPr>
            </w:pPr>
            <w:r w:rsidRPr="002A1FA7">
              <w:rPr>
                <w:rFonts w:ascii="Times New Roman" w:hAnsi="Times New Roman" w:cs="Times New Roman"/>
                <w:sz w:val="24"/>
                <w:szCs w:val="24"/>
              </w:rPr>
              <w:t>Keskmine</w:t>
            </w:r>
          </w:p>
        </w:tc>
        <w:tc>
          <w:tcPr>
            <w:tcW w:w="4531" w:type="dxa"/>
          </w:tcPr>
          <w:p w14:paraId="79063DB2" w14:textId="77777777" w:rsidR="00797BBA" w:rsidRPr="002A1FA7" w:rsidRDefault="00797BBA" w:rsidP="00797BBA">
            <w:pPr>
              <w:rPr>
                <w:rFonts w:ascii="Times New Roman" w:hAnsi="Times New Roman" w:cs="Times New Roman"/>
                <w:sz w:val="24"/>
                <w:szCs w:val="24"/>
              </w:rPr>
            </w:pPr>
          </w:p>
          <w:p w14:paraId="7B3C057B" w14:textId="1140ABA9" w:rsidR="00797BBA" w:rsidRPr="002A1FA7" w:rsidRDefault="00797BBA" w:rsidP="00797BBA">
            <w:pPr>
              <w:rPr>
                <w:rFonts w:ascii="Times New Roman" w:hAnsi="Times New Roman" w:cs="Times New Roman"/>
                <w:sz w:val="24"/>
                <w:szCs w:val="24"/>
              </w:rPr>
            </w:pPr>
            <w:r w:rsidRPr="002A1FA7">
              <w:rPr>
                <w:rFonts w:ascii="Times New Roman" w:hAnsi="Times New Roman" w:cs="Times New Roman"/>
                <w:sz w:val="24"/>
                <w:szCs w:val="24"/>
              </w:rPr>
              <w:t>˃10% tõenäosusega</w:t>
            </w:r>
          </w:p>
          <w:p w14:paraId="48AB4B0D" w14:textId="77777777" w:rsidR="00797BBA" w:rsidRPr="002A1FA7" w:rsidRDefault="00797BBA" w:rsidP="00797BBA">
            <w:pPr>
              <w:rPr>
                <w:rFonts w:ascii="Times New Roman" w:hAnsi="Times New Roman" w:cs="Times New Roman"/>
                <w:sz w:val="24"/>
                <w:szCs w:val="24"/>
              </w:rPr>
            </w:pPr>
            <w:r w:rsidRPr="002A1FA7">
              <w:rPr>
                <w:rFonts w:ascii="Times New Roman" w:hAnsi="Times New Roman" w:cs="Times New Roman"/>
                <w:sz w:val="24"/>
                <w:szCs w:val="24"/>
              </w:rPr>
              <w:t>On varem juhtunud</w:t>
            </w:r>
          </w:p>
          <w:p w14:paraId="561F9EB7" w14:textId="77777777" w:rsidR="00BF2918" w:rsidRPr="002A1FA7" w:rsidRDefault="00797BBA" w:rsidP="00797BBA">
            <w:pPr>
              <w:rPr>
                <w:rFonts w:ascii="Times New Roman" w:hAnsi="Times New Roman" w:cs="Times New Roman"/>
                <w:sz w:val="24"/>
                <w:szCs w:val="24"/>
              </w:rPr>
            </w:pPr>
            <w:r w:rsidRPr="002A1FA7">
              <w:rPr>
                <w:rFonts w:ascii="Times New Roman" w:hAnsi="Times New Roman" w:cs="Times New Roman"/>
                <w:sz w:val="24"/>
                <w:szCs w:val="24"/>
              </w:rPr>
              <w:t>Võib juhtuda aastate jooksul</w:t>
            </w:r>
          </w:p>
          <w:p w14:paraId="6E199087" w14:textId="2ED5AB76" w:rsidR="00797BBA" w:rsidRPr="002A1FA7" w:rsidRDefault="00797BBA" w:rsidP="00797BBA">
            <w:pPr>
              <w:rPr>
                <w:rFonts w:ascii="Times New Roman" w:hAnsi="Times New Roman" w:cs="Times New Roman"/>
                <w:sz w:val="24"/>
                <w:szCs w:val="24"/>
              </w:rPr>
            </w:pPr>
          </w:p>
        </w:tc>
      </w:tr>
      <w:tr w:rsidR="00BF2918" w:rsidRPr="002A1FA7" w14:paraId="276A3FEC" w14:textId="77777777" w:rsidTr="00BF2918">
        <w:tc>
          <w:tcPr>
            <w:tcW w:w="4531" w:type="dxa"/>
          </w:tcPr>
          <w:p w14:paraId="680A62ED" w14:textId="77777777" w:rsidR="00797BBA" w:rsidRPr="002A1FA7" w:rsidRDefault="00797BBA" w:rsidP="008D10FA">
            <w:pPr>
              <w:rPr>
                <w:rFonts w:ascii="Times New Roman" w:hAnsi="Times New Roman" w:cs="Times New Roman"/>
                <w:sz w:val="24"/>
                <w:szCs w:val="24"/>
              </w:rPr>
            </w:pPr>
          </w:p>
          <w:p w14:paraId="4A72ED49" w14:textId="77777777" w:rsidR="00797BBA" w:rsidRPr="002A1FA7" w:rsidRDefault="00797BBA" w:rsidP="008D10FA">
            <w:pPr>
              <w:rPr>
                <w:rFonts w:ascii="Times New Roman" w:hAnsi="Times New Roman" w:cs="Times New Roman"/>
                <w:sz w:val="24"/>
                <w:szCs w:val="24"/>
              </w:rPr>
            </w:pPr>
          </w:p>
          <w:p w14:paraId="24098BA8" w14:textId="35C7BB8D" w:rsidR="00BF2918" w:rsidRPr="002A1FA7" w:rsidRDefault="00BF2918" w:rsidP="008D10FA">
            <w:pPr>
              <w:rPr>
                <w:rFonts w:ascii="Times New Roman" w:hAnsi="Times New Roman" w:cs="Times New Roman"/>
                <w:sz w:val="24"/>
                <w:szCs w:val="24"/>
              </w:rPr>
            </w:pPr>
            <w:r w:rsidRPr="002A1FA7">
              <w:rPr>
                <w:rFonts w:ascii="Times New Roman" w:hAnsi="Times New Roman" w:cs="Times New Roman"/>
                <w:sz w:val="24"/>
                <w:szCs w:val="24"/>
              </w:rPr>
              <w:t>Väike</w:t>
            </w:r>
          </w:p>
        </w:tc>
        <w:tc>
          <w:tcPr>
            <w:tcW w:w="4531" w:type="dxa"/>
          </w:tcPr>
          <w:p w14:paraId="0FB0400D" w14:textId="77777777" w:rsidR="00797BBA" w:rsidRPr="002A1FA7" w:rsidRDefault="00797BBA" w:rsidP="008D10FA">
            <w:pPr>
              <w:rPr>
                <w:rFonts w:ascii="Times New Roman" w:hAnsi="Times New Roman" w:cs="Times New Roman"/>
                <w:sz w:val="24"/>
                <w:szCs w:val="24"/>
              </w:rPr>
            </w:pPr>
          </w:p>
          <w:p w14:paraId="6A6DF045" w14:textId="5BDEDC24" w:rsidR="00797BBA" w:rsidRPr="002A1FA7" w:rsidRDefault="00797BBA" w:rsidP="008D10FA">
            <w:pPr>
              <w:rPr>
                <w:rFonts w:ascii="Times New Roman" w:hAnsi="Times New Roman" w:cs="Times New Roman"/>
                <w:sz w:val="24"/>
                <w:szCs w:val="24"/>
              </w:rPr>
            </w:pPr>
            <w:r w:rsidRPr="002A1FA7">
              <w:rPr>
                <w:rFonts w:ascii="Times New Roman" w:hAnsi="Times New Roman" w:cs="Times New Roman"/>
                <w:sz w:val="24"/>
                <w:szCs w:val="24"/>
              </w:rPr>
              <w:t>˃1% tõenäosusega</w:t>
            </w:r>
          </w:p>
          <w:p w14:paraId="095A9F45" w14:textId="77777777" w:rsidR="00797BBA" w:rsidRPr="002A1FA7" w:rsidRDefault="00797BBA" w:rsidP="008D10FA">
            <w:pPr>
              <w:rPr>
                <w:rFonts w:ascii="Times New Roman" w:hAnsi="Times New Roman" w:cs="Times New Roman"/>
                <w:sz w:val="24"/>
                <w:szCs w:val="24"/>
              </w:rPr>
            </w:pPr>
            <w:r w:rsidRPr="002A1FA7">
              <w:rPr>
                <w:rFonts w:ascii="Times New Roman" w:hAnsi="Times New Roman" w:cs="Times New Roman"/>
                <w:sz w:val="24"/>
                <w:szCs w:val="24"/>
              </w:rPr>
              <w:t>Ei ole juhtunud, kuid võib juhtuda</w:t>
            </w:r>
          </w:p>
          <w:p w14:paraId="50C24C3C" w14:textId="77777777" w:rsidR="00797BBA" w:rsidRPr="002A1FA7" w:rsidRDefault="00797BBA" w:rsidP="008D10FA">
            <w:pPr>
              <w:rPr>
                <w:rFonts w:ascii="Times New Roman" w:hAnsi="Times New Roman" w:cs="Times New Roman"/>
                <w:sz w:val="24"/>
                <w:szCs w:val="24"/>
              </w:rPr>
            </w:pPr>
            <w:r w:rsidRPr="002A1FA7">
              <w:rPr>
                <w:rFonts w:ascii="Times New Roman" w:hAnsi="Times New Roman" w:cs="Times New Roman"/>
                <w:sz w:val="24"/>
                <w:szCs w:val="24"/>
              </w:rPr>
              <w:t>Võib juhtuda aastate pärast</w:t>
            </w:r>
          </w:p>
          <w:p w14:paraId="1D3F7B4F" w14:textId="390D5D55" w:rsidR="00797BBA" w:rsidRPr="002A1FA7" w:rsidRDefault="00797BBA" w:rsidP="008D10FA">
            <w:pPr>
              <w:rPr>
                <w:rFonts w:ascii="Times New Roman" w:hAnsi="Times New Roman" w:cs="Times New Roman"/>
                <w:sz w:val="24"/>
                <w:szCs w:val="24"/>
              </w:rPr>
            </w:pPr>
          </w:p>
        </w:tc>
      </w:tr>
      <w:tr w:rsidR="00BF2918" w:rsidRPr="002A1FA7" w14:paraId="7CD6B3BA" w14:textId="77777777" w:rsidTr="00BF2918">
        <w:tc>
          <w:tcPr>
            <w:tcW w:w="4531" w:type="dxa"/>
          </w:tcPr>
          <w:p w14:paraId="31C32DAE" w14:textId="77777777" w:rsidR="00797BBA" w:rsidRPr="002A1FA7" w:rsidRDefault="00797BBA" w:rsidP="008D10FA">
            <w:pPr>
              <w:rPr>
                <w:rFonts w:ascii="Times New Roman" w:hAnsi="Times New Roman" w:cs="Times New Roman"/>
                <w:sz w:val="24"/>
                <w:szCs w:val="24"/>
              </w:rPr>
            </w:pPr>
          </w:p>
          <w:p w14:paraId="7F8F7EC7" w14:textId="77777777" w:rsidR="00797BBA" w:rsidRPr="002A1FA7" w:rsidRDefault="00797BBA" w:rsidP="008D10FA">
            <w:pPr>
              <w:rPr>
                <w:rFonts w:ascii="Times New Roman" w:hAnsi="Times New Roman" w:cs="Times New Roman"/>
                <w:sz w:val="24"/>
                <w:szCs w:val="24"/>
              </w:rPr>
            </w:pPr>
          </w:p>
          <w:p w14:paraId="3222F962" w14:textId="31E37F18" w:rsidR="00BF2918" w:rsidRPr="002A1FA7" w:rsidRDefault="00BF2918" w:rsidP="008D10FA">
            <w:pPr>
              <w:rPr>
                <w:rFonts w:ascii="Times New Roman" w:hAnsi="Times New Roman" w:cs="Times New Roman"/>
                <w:sz w:val="24"/>
                <w:szCs w:val="24"/>
              </w:rPr>
            </w:pPr>
            <w:r w:rsidRPr="002A1FA7">
              <w:rPr>
                <w:rFonts w:ascii="Times New Roman" w:hAnsi="Times New Roman" w:cs="Times New Roman"/>
                <w:sz w:val="24"/>
                <w:szCs w:val="24"/>
              </w:rPr>
              <w:t>Väga väike</w:t>
            </w:r>
          </w:p>
        </w:tc>
        <w:tc>
          <w:tcPr>
            <w:tcW w:w="4531" w:type="dxa"/>
          </w:tcPr>
          <w:p w14:paraId="733FE0E1" w14:textId="77777777" w:rsidR="00BF2918" w:rsidRPr="002A1FA7" w:rsidRDefault="00BF2918" w:rsidP="008D10FA">
            <w:pPr>
              <w:rPr>
                <w:rFonts w:ascii="Times New Roman" w:hAnsi="Times New Roman" w:cs="Times New Roman"/>
                <w:sz w:val="24"/>
                <w:szCs w:val="24"/>
              </w:rPr>
            </w:pPr>
          </w:p>
          <w:p w14:paraId="6FF04066" w14:textId="77777777" w:rsidR="00797BBA" w:rsidRPr="002A1FA7" w:rsidRDefault="00797BBA" w:rsidP="008D10FA">
            <w:pPr>
              <w:rPr>
                <w:rFonts w:ascii="Times New Roman" w:hAnsi="Times New Roman" w:cs="Times New Roman"/>
                <w:sz w:val="24"/>
                <w:szCs w:val="24"/>
              </w:rPr>
            </w:pPr>
            <w:r w:rsidRPr="002A1FA7">
              <w:rPr>
                <w:rFonts w:ascii="Times New Roman" w:hAnsi="Times New Roman" w:cs="Times New Roman"/>
                <w:sz w:val="24"/>
                <w:szCs w:val="24"/>
              </w:rPr>
              <w:t>˂1 % tõenäosusega</w:t>
            </w:r>
          </w:p>
          <w:p w14:paraId="3408863D" w14:textId="77777777" w:rsidR="00797BBA" w:rsidRPr="002A1FA7" w:rsidRDefault="00797BBA" w:rsidP="008D10FA">
            <w:pPr>
              <w:rPr>
                <w:rFonts w:ascii="Times New Roman" w:hAnsi="Times New Roman" w:cs="Times New Roman"/>
                <w:sz w:val="24"/>
                <w:szCs w:val="24"/>
              </w:rPr>
            </w:pPr>
            <w:r w:rsidRPr="002A1FA7">
              <w:rPr>
                <w:rFonts w:ascii="Times New Roman" w:hAnsi="Times New Roman" w:cs="Times New Roman"/>
                <w:sz w:val="24"/>
                <w:szCs w:val="24"/>
              </w:rPr>
              <w:t>On tõenäoline ainult ekstreemsetes tingimustes</w:t>
            </w:r>
          </w:p>
          <w:p w14:paraId="4A160E34" w14:textId="77777777" w:rsidR="00797BBA" w:rsidRPr="002A1FA7" w:rsidRDefault="00797BBA" w:rsidP="008D10FA">
            <w:pPr>
              <w:rPr>
                <w:rFonts w:ascii="Times New Roman" w:hAnsi="Times New Roman" w:cs="Times New Roman"/>
                <w:sz w:val="24"/>
                <w:szCs w:val="24"/>
              </w:rPr>
            </w:pPr>
            <w:r w:rsidRPr="002A1FA7">
              <w:rPr>
                <w:rFonts w:ascii="Times New Roman" w:hAnsi="Times New Roman" w:cs="Times New Roman"/>
                <w:sz w:val="24"/>
                <w:szCs w:val="24"/>
              </w:rPr>
              <w:t>Võib juhtuda korra 100 aasta jooksul</w:t>
            </w:r>
          </w:p>
          <w:p w14:paraId="02C5E45F" w14:textId="59B684EB" w:rsidR="00797BBA" w:rsidRPr="002A1FA7" w:rsidRDefault="00797BBA" w:rsidP="008D10FA">
            <w:pPr>
              <w:rPr>
                <w:rFonts w:ascii="Times New Roman" w:hAnsi="Times New Roman" w:cs="Times New Roman"/>
                <w:sz w:val="24"/>
                <w:szCs w:val="24"/>
              </w:rPr>
            </w:pPr>
          </w:p>
        </w:tc>
      </w:tr>
    </w:tbl>
    <w:p w14:paraId="6D310E62" w14:textId="77777777" w:rsidR="00BF2918" w:rsidRPr="008D10FA" w:rsidRDefault="00BF2918" w:rsidP="008D10FA"/>
    <w:p w14:paraId="54641893" w14:textId="77777777" w:rsidR="00797BBA" w:rsidRPr="002A1FA7" w:rsidRDefault="00797BBA" w:rsidP="00AC171B">
      <w:pPr>
        <w:spacing w:after="0"/>
        <w:jc w:val="both"/>
        <w:rPr>
          <w:rFonts w:ascii="Times New Roman" w:hAnsi="Times New Roman" w:cs="Times New Roman"/>
          <w:b/>
          <w:color w:val="202020"/>
          <w:sz w:val="24"/>
          <w:szCs w:val="24"/>
          <w:shd w:val="clear" w:color="auto" w:fill="FFFFFF"/>
        </w:rPr>
      </w:pPr>
      <w:r w:rsidRPr="002A1FA7">
        <w:rPr>
          <w:rFonts w:ascii="Times New Roman" w:hAnsi="Times New Roman" w:cs="Times New Roman"/>
          <w:b/>
          <w:color w:val="202020"/>
          <w:sz w:val="24"/>
          <w:szCs w:val="24"/>
          <w:shd w:val="clear" w:color="auto" w:fill="FFFFFF"/>
        </w:rPr>
        <w:lastRenderedPageBreak/>
        <w:t>Tabel 6 Stsenaariumi realiseerumise tagajärgede hindamine</w:t>
      </w:r>
    </w:p>
    <w:tbl>
      <w:tblPr>
        <w:tblStyle w:val="TableGrid"/>
        <w:tblW w:w="0" w:type="auto"/>
        <w:tblInd w:w="0" w:type="dxa"/>
        <w:tblLook w:val="04A0" w:firstRow="1" w:lastRow="0" w:firstColumn="1" w:lastColumn="0" w:noHBand="0" w:noVBand="1"/>
      </w:tblPr>
      <w:tblGrid>
        <w:gridCol w:w="2265"/>
        <w:gridCol w:w="2265"/>
        <w:gridCol w:w="2266"/>
        <w:gridCol w:w="2266"/>
      </w:tblGrid>
      <w:tr w:rsidR="00797BBA" w:rsidRPr="002A1FA7" w14:paraId="287435D5" w14:textId="77777777" w:rsidTr="00C35DFA">
        <w:trPr>
          <w:trHeight w:val="390"/>
        </w:trPr>
        <w:tc>
          <w:tcPr>
            <w:tcW w:w="2265" w:type="dxa"/>
            <w:vMerge w:val="restart"/>
          </w:tcPr>
          <w:p w14:paraId="1C1E1283" w14:textId="77777777" w:rsidR="00797BBA" w:rsidRPr="002A1FA7" w:rsidRDefault="00797BBA" w:rsidP="00AC171B">
            <w:pPr>
              <w:jc w:val="both"/>
              <w:rPr>
                <w:rFonts w:ascii="Times New Roman" w:hAnsi="Times New Roman" w:cs="Times New Roman"/>
                <w:b/>
                <w:color w:val="202020"/>
                <w:sz w:val="24"/>
                <w:szCs w:val="24"/>
                <w:shd w:val="clear" w:color="auto" w:fill="FFFFFF"/>
              </w:rPr>
            </w:pPr>
          </w:p>
          <w:p w14:paraId="60AB5268" w14:textId="7F1D7DDA" w:rsidR="00797BBA" w:rsidRPr="002A1FA7" w:rsidRDefault="00797BBA" w:rsidP="00AC171B">
            <w:pPr>
              <w:jc w:val="both"/>
              <w:rPr>
                <w:rFonts w:ascii="Times New Roman" w:hAnsi="Times New Roman" w:cs="Times New Roman"/>
                <w:b/>
                <w:color w:val="202020"/>
                <w:sz w:val="24"/>
                <w:szCs w:val="24"/>
                <w:shd w:val="clear" w:color="auto" w:fill="FFFFFF"/>
              </w:rPr>
            </w:pPr>
            <w:r w:rsidRPr="002A1FA7">
              <w:rPr>
                <w:rFonts w:ascii="Times New Roman" w:hAnsi="Times New Roman" w:cs="Times New Roman"/>
                <w:b/>
                <w:color w:val="202020"/>
                <w:sz w:val="24"/>
                <w:szCs w:val="24"/>
                <w:shd w:val="clear" w:color="auto" w:fill="FFFFFF"/>
              </w:rPr>
              <w:t>Raskusaste</w:t>
            </w:r>
          </w:p>
          <w:p w14:paraId="0A7770DF" w14:textId="4CE3F7EE" w:rsidR="00797BBA" w:rsidRPr="002A1FA7" w:rsidRDefault="00797BBA" w:rsidP="00AC171B">
            <w:pPr>
              <w:jc w:val="both"/>
              <w:rPr>
                <w:rFonts w:ascii="Times New Roman" w:hAnsi="Times New Roman" w:cs="Times New Roman"/>
                <w:b/>
                <w:color w:val="202020"/>
                <w:sz w:val="24"/>
                <w:szCs w:val="24"/>
                <w:shd w:val="clear" w:color="auto" w:fill="FFFFFF"/>
              </w:rPr>
            </w:pPr>
          </w:p>
        </w:tc>
        <w:tc>
          <w:tcPr>
            <w:tcW w:w="6797" w:type="dxa"/>
            <w:gridSpan w:val="3"/>
            <w:tcBorders>
              <w:bottom w:val="single" w:sz="4" w:space="0" w:color="auto"/>
            </w:tcBorders>
          </w:tcPr>
          <w:p w14:paraId="0208D8DD" w14:textId="1EA878FC" w:rsidR="00797BBA" w:rsidRPr="002A1FA7" w:rsidRDefault="00797BBA" w:rsidP="002A1FA7">
            <w:pPr>
              <w:jc w:val="center"/>
              <w:rPr>
                <w:rFonts w:ascii="Times New Roman" w:hAnsi="Times New Roman" w:cs="Times New Roman"/>
                <w:b/>
                <w:color w:val="202020"/>
                <w:sz w:val="24"/>
                <w:szCs w:val="24"/>
                <w:shd w:val="clear" w:color="auto" w:fill="FFFFFF"/>
              </w:rPr>
            </w:pPr>
            <w:r w:rsidRPr="002A1FA7">
              <w:rPr>
                <w:rFonts w:ascii="Times New Roman" w:hAnsi="Times New Roman" w:cs="Times New Roman"/>
                <w:b/>
                <w:color w:val="202020"/>
                <w:sz w:val="24"/>
                <w:szCs w:val="24"/>
                <w:shd w:val="clear" w:color="auto" w:fill="FFFFFF"/>
              </w:rPr>
              <w:t>Tagajärgede hindamise kriteeriumid</w:t>
            </w:r>
          </w:p>
        </w:tc>
      </w:tr>
      <w:tr w:rsidR="00797BBA" w:rsidRPr="002A1FA7" w14:paraId="78623447" w14:textId="77777777" w:rsidTr="00797BBA">
        <w:trPr>
          <w:trHeight w:val="435"/>
        </w:trPr>
        <w:tc>
          <w:tcPr>
            <w:tcW w:w="2265" w:type="dxa"/>
            <w:vMerge/>
          </w:tcPr>
          <w:p w14:paraId="20EBCFFE" w14:textId="77777777" w:rsidR="00797BBA" w:rsidRPr="002A1FA7" w:rsidRDefault="00797BBA" w:rsidP="00AC171B">
            <w:pPr>
              <w:jc w:val="both"/>
              <w:rPr>
                <w:rFonts w:ascii="Times New Roman" w:hAnsi="Times New Roman" w:cs="Times New Roman"/>
                <w:b/>
                <w:color w:val="202020"/>
                <w:sz w:val="24"/>
                <w:szCs w:val="24"/>
                <w:shd w:val="clear" w:color="auto" w:fill="FFFFFF"/>
              </w:rPr>
            </w:pPr>
          </w:p>
        </w:tc>
        <w:tc>
          <w:tcPr>
            <w:tcW w:w="2265" w:type="dxa"/>
            <w:tcBorders>
              <w:top w:val="single" w:sz="4" w:space="0" w:color="auto"/>
            </w:tcBorders>
          </w:tcPr>
          <w:p w14:paraId="11970523" w14:textId="4C0B041F" w:rsidR="00797BBA" w:rsidRPr="002A1FA7" w:rsidRDefault="00797BBA" w:rsidP="002A1FA7">
            <w:pPr>
              <w:jc w:val="center"/>
              <w:rPr>
                <w:rFonts w:ascii="Times New Roman" w:hAnsi="Times New Roman" w:cs="Times New Roman"/>
                <w:b/>
                <w:color w:val="202020"/>
                <w:sz w:val="24"/>
                <w:szCs w:val="24"/>
                <w:shd w:val="clear" w:color="auto" w:fill="FFFFFF"/>
              </w:rPr>
            </w:pPr>
            <w:r w:rsidRPr="002A1FA7">
              <w:rPr>
                <w:rFonts w:ascii="Times New Roman" w:hAnsi="Times New Roman" w:cs="Times New Roman"/>
                <w:b/>
                <w:color w:val="202020"/>
                <w:sz w:val="24"/>
                <w:szCs w:val="24"/>
                <w:shd w:val="clear" w:color="auto" w:fill="FFFFFF"/>
              </w:rPr>
              <w:t>Elutähtsa teenuse osutamise maht</w:t>
            </w:r>
          </w:p>
        </w:tc>
        <w:tc>
          <w:tcPr>
            <w:tcW w:w="2266" w:type="dxa"/>
            <w:tcBorders>
              <w:top w:val="single" w:sz="4" w:space="0" w:color="auto"/>
            </w:tcBorders>
          </w:tcPr>
          <w:p w14:paraId="69ACDC97" w14:textId="399DC822" w:rsidR="00797BBA" w:rsidRPr="002A1FA7" w:rsidRDefault="00797BBA" w:rsidP="002A1FA7">
            <w:pPr>
              <w:jc w:val="center"/>
              <w:rPr>
                <w:rFonts w:ascii="Times New Roman" w:hAnsi="Times New Roman" w:cs="Times New Roman"/>
                <w:b/>
                <w:color w:val="202020"/>
                <w:sz w:val="24"/>
                <w:szCs w:val="24"/>
                <w:shd w:val="clear" w:color="auto" w:fill="FFFFFF"/>
              </w:rPr>
            </w:pPr>
            <w:r w:rsidRPr="002A1FA7">
              <w:rPr>
                <w:rFonts w:ascii="Times New Roman" w:hAnsi="Times New Roman" w:cs="Times New Roman"/>
                <w:b/>
                <w:color w:val="202020"/>
                <w:sz w:val="24"/>
                <w:szCs w:val="24"/>
                <w:shd w:val="clear" w:color="auto" w:fill="FFFFFF"/>
              </w:rPr>
              <w:t>Maine</w:t>
            </w:r>
          </w:p>
        </w:tc>
        <w:tc>
          <w:tcPr>
            <w:tcW w:w="2266" w:type="dxa"/>
            <w:tcBorders>
              <w:top w:val="single" w:sz="4" w:space="0" w:color="auto"/>
            </w:tcBorders>
          </w:tcPr>
          <w:p w14:paraId="279774A2" w14:textId="6148F5AC" w:rsidR="00797BBA" w:rsidRPr="002A1FA7" w:rsidRDefault="00797BBA" w:rsidP="002A1FA7">
            <w:pPr>
              <w:jc w:val="center"/>
              <w:rPr>
                <w:rFonts w:ascii="Times New Roman" w:hAnsi="Times New Roman" w:cs="Times New Roman"/>
                <w:b/>
                <w:color w:val="202020"/>
                <w:sz w:val="24"/>
                <w:szCs w:val="24"/>
                <w:shd w:val="clear" w:color="auto" w:fill="FFFFFF"/>
              </w:rPr>
            </w:pPr>
            <w:r w:rsidRPr="002A1FA7">
              <w:rPr>
                <w:rFonts w:ascii="Times New Roman" w:hAnsi="Times New Roman" w:cs="Times New Roman"/>
                <w:b/>
                <w:color w:val="202020"/>
                <w:sz w:val="24"/>
                <w:szCs w:val="24"/>
                <w:shd w:val="clear" w:color="auto" w:fill="FFFFFF"/>
              </w:rPr>
              <w:t>Majanduslik</w:t>
            </w:r>
          </w:p>
        </w:tc>
      </w:tr>
      <w:tr w:rsidR="00797BBA" w:rsidRPr="002A1FA7" w14:paraId="16FC1BAC" w14:textId="77777777" w:rsidTr="00797BBA">
        <w:tc>
          <w:tcPr>
            <w:tcW w:w="2265" w:type="dxa"/>
          </w:tcPr>
          <w:p w14:paraId="0D41F1EB" w14:textId="3FD43FFA" w:rsidR="00797BBA" w:rsidRPr="002A1FA7" w:rsidRDefault="00797BBA" w:rsidP="00AC171B">
            <w:pPr>
              <w:jc w:val="both"/>
              <w:rPr>
                <w:rFonts w:ascii="Times New Roman" w:hAnsi="Times New Roman" w:cs="Times New Roman"/>
                <w:b/>
                <w:color w:val="202020"/>
                <w:sz w:val="24"/>
                <w:szCs w:val="24"/>
                <w:shd w:val="clear" w:color="auto" w:fill="FFFFFF"/>
              </w:rPr>
            </w:pPr>
            <w:r w:rsidRPr="002A1FA7">
              <w:rPr>
                <w:rFonts w:ascii="Times New Roman" w:hAnsi="Times New Roman" w:cs="Times New Roman"/>
                <w:b/>
                <w:color w:val="202020"/>
                <w:sz w:val="24"/>
                <w:szCs w:val="24"/>
                <w:shd w:val="clear" w:color="auto" w:fill="FFFFFF"/>
              </w:rPr>
              <w:t>Katastroofiline</w:t>
            </w:r>
          </w:p>
        </w:tc>
        <w:tc>
          <w:tcPr>
            <w:tcW w:w="2265" w:type="dxa"/>
          </w:tcPr>
          <w:p w14:paraId="2EBB4212" w14:textId="3060FA13" w:rsidR="00797BBA" w:rsidRPr="002A1FA7" w:rsidRDefault="00797BBA" w:rsidP="002A1FA7">
            <w:pPr>
              <w:rPr>
                <w:rFonts w:ascii="Times New Roman" w:hAnsi="Times New Roman" w:cs="Times New Roman"/>
                <w:b/>
                <w:color w:val="202020"/>
                <w:sz w:val="24"/>
                <w:szCs w:val="24"/>
                <w:shd w:val="clear" w:color="auto" w:fill="FFFFFF"/>
              </w:rPr>
            </w:pPr>
            <w:r w:rsidRPr="002A1FA7">
              <w:rPr>
                <w:rFonts w:ascii="Times New Roman" w:hAnsi="Times New Roman" w:cs="Times New Roman"/>
                <w:sz w:val="24"/>
                <w:szCs w:val="24"/>
              </w:rPr>
              <w:t>Teenuse osutamine on takistatud 80–100% ulatuses kriitilise tegevuse äärmiselt tõsise häire tõttu</w:t>
            </w:r>
          </w:p>
          <w:p w14:paraId="35EA7E11" w14:textId="6EDCFBF8" w:rsidR="00797BBA" w:rsidRPr="002A1FA7" w:rsidRDefault="00797BBA" w:rsidP="002A1FA7">
            <w:pPr>
              <w:rPr>
                <w:rFonts w:ascii="Times New Roman" w:hAnsi="Times New Roman" w:cs="Times New Roman"/>
                <w:b/>
                <w:color w:val="202020"/>
                <w:sz w:val="24"/>
                <w:szCs w:val="24"/>
                <w:shd w:val="clear" w:color="auto" w:fill="FFFFFF"/>
              </w:rPr>
            </w:pPr>
          </w:p>
        </w:tc>
        <w:tc>
          <w:tcPr>
            <w:tcW w:w="2266" w:type="dxa"/>
          </w:tcPr>
          <w:p w14:paraId="7FF326C4" w14:textId="10E44289" w:rsidR="00797BBA" w:rsidRPr="002A1FA7" w:rsidRDefault="00797BBA" w:rsidP="002A1FA7">
            <w:pPr>
              <w:rPr>
                <w:rFonts w:ascii="Times New Roman" w:hAnsi="Times New Roman" w:cs="Times New Roman"/>
                <w:b/>
                <w:color w:val="202020"/>
                <w:sz w:val="24"/>
                <w:szCs w:val="24"/>
                <w:shd w:val="clear" w:color="auto" w:fill="FFFFFF"/>
              </w:rPr>
            </w:pPr>
            <w:r w:rsidRPr="002A1FA7">
              <w:rPr>
                <w:rFonts w:ascii="Times New Roman" w:hAnsi="Times New Roman" w:cs="Times New Roman"/>
                <w:sz w:val="24"/>
                <w:szCs w:val="24"/>
              </w:rPr>
              <w:t>Püsivalt mitu kuud kestev avalikkuse ja meedia äärmiselt vaenulik tähelepanu</w:t>
            </w:r>
          </w:p>
        </w:tc>
        <w:tc>
          <w:tcPr>
            <w:tcW w:w="2266" w:type="dxa"/>
          </w:tcPr>
          <w:p w14:paraId="2E23302E" w14:textId="003DA7E8" w:rsidR="00797BBA" w:rsidRPr="002A1FA7" w:rsidRDefault="00797BBA" w:rsidP="002A1FA7">
            <w:pPr>
              <w:rPr>
                <w:rFonts w:ascii="Times New Roman" w:hAnsi="Times New Roman" w:cs="Times New Roman"/>
                <w:b/>
                <w:color w:val="202020"/>
                <w:sz w:val="24"/>
                <w:szCs w:val="24"/>
                <w:shd w:val="clear" w:color="auto" w:fill="FFFFFF"/>
              </w:rPr>
            </w:pPr>
            <w:r w:rsidRPr="002A1FA7">
              <w:rPr>
                <w:rFonts w:ascii="Times New Roman" w:hAnsi="Times New Roman" w:cs="Times New Roman"/>
                <w:sz w:val="24"/>
                <w:szCs w:val="24"/>
              </w:rPr>
              <w:t>Plaanitud laekumiste vähenemine &gt; 30%, kasumi vähenemine &gt; 30% võrra</w:t>
            </w:r>
          </w:p>
        </w:tc>
      </w:tr>
      <w:tr w:rsidR="00797BBA" w:rsidRPr="002A1FA7" w14:paraId="032EBD1F" w14:textId="77777777" w:rsidTr="00797BBA">
        <w:tc>
          <w:tcPr>
            <w:tcW w:w="2265" w:type="dxa"/>
          </w:tcPr>
          <w:p w14:paraId="60BE497C" w14:textId="403D0F2F" w:rsidR="00797BBA" w:rsidRPr="002A1FA7" w:rsidRDefault="00797BBA" w:rsidP="00AC171B">
            <w:pPr>
              <w:jc w:val="both"/>
              <w:rPr>
                <w:rFonts w:ascii="Times New Roman" w:hAnsi="Times New Roman" w:cs="Times New Roman"/>
                <w:b/>
                <w:color w:val="202020"/>
                <w:sz w:val="24"/>
                <w:szCs w:val="24"/>
                <w:shd w:val="clear" w:color="auto" w:fill="FFFFFF"/>
              </w:rPr>
            </w:pPr>
            <w:r w:rsidRPr="002A1FA7">
              <w:rPr>
                <w:rFonts w:ascii="Times New Roman" w:hAnsi="Times New Roman" w:cs="Times New Roman"/>
                <w:b/>
                <w:color w:val="202020"/>
                <w:sz w:val="24"/>
                <w:szCs w:val="24"/>
                <w:shd w:val="clear" w:color="auto" w:fill="FFFFFF"/>
              </w:rPr>
              <w:t>Väga raske</w:t>
            </w:r>
          </w:p>
        </w:tc>
        <w:tc>
          <w:tcPr>
            <w:tcW w:w="2265" w:type="dxa"/>
          </w:tcPr>
          <w:p w14:paraId="7F15F621" w14:textId="1CFD6106" w:rsidR="00797BBA" w:rsidRPr="002A1FA7" w:rsidRDefault="00797BBA" w:rsidP="002A1FA7">
            <w:pPr>
              <w:rPr>
                <w:rFonts w:ascii="Times New Roman" w:hAnsi="Times New Roman" w:cs="Times New Roman"/>
                <w:b/>
                <w:color w:val="202020"/>
                <w:sz w:val="24"/>
                <w:szCs w:val="24"/>
                <w:shd w:val="clear" w:color="auto" w:fill="FFFFFF"/>
              </w:rPr>
            </w:pPr>
            <w:r w:rsidRPr="002A1FA7">
              <w:rPr>
                <w:rFonts w:ascii="Times New Roman" w:hAnsi="Times New Roman" w:cs="Times New Roman"/>
                <w:sz w:val="24"/>
                <w:szCs w:val="24"/>
              </w:rPr>
              <w:t>Teenuse osutamine on takistatud 50–80% ulatuses kriitilise tegevuse väga tõsise häire tõttu</w:t>
            </w:r>
          </w:p>
        </w:tc>
        <w:tc>
          <w:tcPr>
            <w:tcW w:w="2266" w:type="dxa"/>
          </w:tcPr>
          <w:p w14:paraId="08905943" w14:textId="56A92BCA" w:rsidR="00797BBA" w:rsidRPr="002A1FA7" w:rsidRDefault="00797BBA" w:rsidP="002A1FA7">
            <w:pPr>
              <w:rPr>
                <w:rFonts w:ascii="Times New Roman" w:hAnsi="Times New Roman" w:cs="Times New Roman"/>
                <w:b/>
                <w:color w:val="202020"/>
                <w:sz w:val="24"/>
                <w:szCs w:val="24"/>
                <w:shd w:val="clear" w:color="auto" w:fill="FFFFFF"/>
              </w:rPr>
            </w:pPr>
            <w:r w:rsidRPr="002A1FA7">
              <w:rPr>
                <w:rFonts w:ascii="Times New Roman" w:hAnsi="Times New Roman" w:cs="Times New Roman"/>
                <w:sz w:val="24"/>
                <w:szCs w:val="24"/>
              </w:rPr>
              <w:t>Nädalaid kestev märkimisväärne avalikkuse ja meedia negatiivne tähelepanu</w:t>
            </w:r>
          </w:p>
        </w:tc>
        <w:tc>
          <w:tcPr>
            <w:tcW w:w="2266" w:type="dxa"/>
          </w:tcPr>
          <w:p w14:paraId="24BD09D4" w14:textId="2FFD1E4C" w:rsidR="00797BBA" w:rsidRPr="002A1FA7" w:rsidRDefault="00797BBA" w:rsidP="002A1FA7">
            <w:pPr>
              <w:rPr>
                <w:rFonts w:ascii="Times New Roman" w:hAnsi="Times New Roman" w:cs="Times New Roman"/>
                <w:b/>
                <w:color w:val="202020"/>
                <w:sz w:val="24"/>
                <w:szCs w:val="24"/>
                <w:shd w:val="clear" w:color="auto" w:fill="FFFFFF"/>
              </w:rPr>
            </w:pPr>
            <w:r w:rsidRPr="002A1FA7">
              <w:rPr>
                <w:rFonts w:ascii="Times New Roman" w:hAnsi="Times New Roman" w:cs="Times New Roman"/>
                <w:sz w:val="24"/>
                <w:szCs w:val="24"/>
              </w:rPr>
              <w:t>Plaanitud laekumiste vähenemine 20–30%, kasumi vähenemine 15–20% võrra</w:t>
            </w:r>
          </w:p>
        </w:tc>
      </w:tr>
      <w:tr w:rsidR="00797BBA" w:rsidRPr="002A1FA7" w14:paraId="40DF98A1" w14:textId="77777777" w:rsidTr="00797BBA">
        <w:tc>
          <w:tcPr>
            <w:tcW w:w="2265" w:type="dxa"/>
          </w:tcPr>
          <w:p w14:paraId="3319FD18" w14:textId="5CAFE8BA" w:rsidR="00797BBA" w:rsidRPr="002A1FA7" w:rsidRDefault="00797BBA" w:rsidP="00AC171B">
            <w:pPr>
              <w:jc w:val="both"/>
              <w:rPr>
                <w:rFonts w:ascii="Times New Roman" w:hAnsi="Times New Roman" w:cs="Times New Roman"/>
                <w:b/>
                <w:color w:val="202020"/>
                <w:sz w:val="24"/>
                <w:szCs w:val="24"/>
                <w:shd w:val="clear" w:color="auto" w:fill="FFFFFF"/>
              </w:rPr>
            </w:pPr>
            <w:r w:rsidRPr="002A1FA7">
              <w:rPr>
                <w:rFonts w:ascii="Times New Roman" w:hAnsi="Times New Roman" w:cs="Times New Roman"/>
                <w:b/>
                <w:color w:val="202020"/>
                <w:sz w:val="24"/>
                <w:szCs w:val="24"/>
                <w:shd w:val="clear" w:color="auto" w:fill="FFFFFF"/>
              </w:rPr>
              <w:t>Raske</w:t>
            </w:r>
          </w:p>
        </w:tc>
        <w:tc>
          <w:tcPr>
            <w:tcW w:w="2265" w:type="dxa"/>
          </w:tcPr>
          <w:p w14:paraId="070F495B" w14:textId="509C8421" w:rsidR="00797BBA" w:rsidRPr="002A1FA7" w:rsidRDefault="00797BBA" w:rsidP="002A1FA7">
            <w:pPr>
              <w:rPr>
                <w:rFonts w:ascii="Times New Roman" w:hAnsi="Times New Roman" w:cs="Times New Roman"/>
                <w:b/>
                <w:color w:val="202020"/>
                <w:sz w:val="24"/>
                <w:szCs w:val="24"/>
                <w:shd w:val="clear" w:color="auto" w:fill="FFFFFF"/>
              </w:rPr>
            </w:pPr>
            <w:r w:rsidRPr="002A1FA7">
              <w:rPr>
                <w:rFonts w:ascii="Times New Roman" w:hAnsi="Times New Roman" w:cs="Times New Roman"/>
                <w:sz w:val="24"/>
                <w:szCs w:val="24"/>
              </w:rPr>
              <w:t>Teenuse osutamine on takistatud 30–50% ulatuses kriitilise tegevuse raske häire tõttu</w:t>
            </w:r>
          </w:p>
        </w:tc>
        <w:tc>
          <w:tcPr>
            <w:tcW w:w="2266" w:type="dxa"/>
          </w:tcPr>
          <w:p w14:paraId="707DE50C" w14:textId="255BE058" w:rsidR="00797BBA" w:rsidRPr="002A1FA7" w:rsidRDefault="00797BBA" w:rsidP="002A1FA7">
            <w:pPr>
              <w:rPr>
                <w:rFonts w:ascii="Times New Roman" w:hAnsi="Times New Roman" w:cs="Times New Roman"/>
                <w:b/>
                <w:color w:val="202020"/>
                <w:sz w:val="24"/>
                <w:szCs w:val="24"/>
                <w:shd w:val="clear" w:color="auto" w:fill="FFFFFF"/>
              </w:rPr>
            </w:pPr>
            <w:r w:rsidRPr="002A1FA7">
              <w:rPr>
                <w:rFonts w:ascii="Times New Roman" w:hAnsi="Times New Roman" w:cs="Times New Roman"/>
                <w:sz w:val="24"/>
                <w:szCs w:val="24"/>
              </w:rPr>
              <w:t>Päevi kestev ja korduv avalikkuse ja meedia negatiivne tähelepanu</w:t>
            </w:r>
          </w:p>
        </w:tc>
        <w:tc>
          <w:tcPr>
            <w:tcW w:w="2266" w:type="dxa"/>
          </w:tcPr>
          <w:p w14:paraId="28C8F805" w14:textId="785F9572" w:rsidR="00797BBA" w:rsidRPr="002A1FA7" w:rsidRDefault="00797BBA" w:rsidP="002A1FA7">
            <w:pPr>
              <w:rPr>
                <w:rFonts w:ascii="Times New Roman" w:hAnsi="Times New Roman" w:cs="Times New Roman"/>
                <w:b/>
                <w:color w:val="202020"/>
                <w:sz w:val="24"/>
                <w:szCs w:val="24"/>
                <w:shd w:val="clear" w:color="auto" w:fill="FFFFFF"/>
              </w:rPr>
            </w:pPr>
            <w:r w:rsidRPr="002A1FA7">
              <w:rPr>
                <w:rFonts w:ascii="Times New Roman" w:hAnsi="Times New Roman" w:cs="Times New Roman"/>
                <w:sz w:val="24"/>
                <w:szCs w:val="24"/>
              </w:rPr>
              <w:t>Plaanitud laekumiste vähenemine 5–10%, kasumi vähenemine 5–15% võrra</w:t>
            </w:r>
          </w:p>
        </w:tc>
      </w:tr>
      <w:tr w:rsidR="00797BBA" w:rsidRPr="002A1FA7" w14:paraId="25AF82C9" w14:textId="77777777" w:rsidTr="00797BBA">
        <w:tc>
          <w:tcPr>
            <w:tcW w:w="2265" w:type="dxa"/>
          </w:tcPr>
          <w:p w14:paraId="5CEF36E6" w14:textId="1BD6CE2A" w:rsidR="00797BBA" w:rsidRPr="002A1FA7" w:rsidRDefault="00797BBA" w:rsidP="00AC171B">
            <w:pPr>
              <w:jc w:val="both"/>
              <w:rPr>
                <w:rFonts w:ascii="Times New Roman" w:hAnsi="Times New Roman" w:cs="Times New Roman"/>
                <w:b/>
                <w:color w:val="202020"/>
                <w:sz w:val="24"/>
                <w:szCs w:val="24"/>
                <w:shd w:val="clear" w:color="auto" w:fill="FFFFFF"/>
              </w:rPr>
            </w:pPr>
            <w:r w:rsidRPr="002A1FA7">
              <w:rPr>
                <w:rFonts w:ascii="Times New Roman" w:hAnsi="Times New Roman" w:cs="Times New Roman"/>
                <w:b/>
                <w:color w:val="202020"/>
                <w:sz w:val="24"/>
                <w:szCs w:val="24"/>
                <w:shd w:val="clear" w:color="auto" w:fill="FFFFFF"/>
              </w:rPr>
              <w:t>Kerge</w:t>
            </w:r>
          </w:p>
        </w:tc>
        <w:tc>
          <w:tcPr>
            <w:tcW w:w="2265" w:type="dxa"/>
          </w:tcPr>
          <w:p w14:paraId="6019EA4C" w14:textId="39CFBE88" w:rsidR="00797BBA" w:rsidRPr="002A1FA7" w:rsidRDefault="00797BBA" w:rsidP="002A1FA7">
            <w:pPr>
              <w:rPr>
                <w:rFonts w:ascii="Times New Roman" w:hAnsi="Times New Roman" w:cs="Times New Roman"/>
                <w:b/>
                <w:color w:val="202020"/>
                <w:sz w:val="24"/>
                <w:szCs w:val="24"/>
                <w:shd w:val="clear" w:color="auto" w:fill="FFFFFF"/>
              </w:rPr>
            </w:pPr>
            <w:r w:rsidRPr="002A1FA7">
              <w:rPr>
                <w:rFonts w:ascii="Times New Roman" w:hAnsi="Times New Roman" w:cs="Times New Roman"/>
                <w:sz w:val="24"/>
                <w:szCs w:val="24"/>
              </w:rPr>
              <w:t>Teenuse osutamine on takistatud 10–30% ulatuses kriitilise tegevuse kerge häire tõttu</w:t>
            </w:r>
          </w:p>
        </w:tc>
        <w:tc>
          <w:tcPr>
            <w:tcW w:w="2266" w:type="dxa"/>
          </w:tcPr>
          <w:p w14:paraId="5D3E5028" w14:textId="09EB1282" w:rsidR="00797BBA" w:rsidRPr="002A1FA7" w:rsidRDefault="00797BBA" w:rsidP="002A1FA7">
            <w:pPr>
              <w:rPr>
                <w:rFonts w:ascii="Times New Roman" w:hAnsi="Times New Roman" w:cs="Times New Roman"/>
                <w:b/>
                <w:color w:val="202020"/>
                <w:sz w:val="24"/>
                <w:szCs w:val="24"/>
                <w:shd w:val="clear" w:color="auto" w:fill="FFFFFF"/>
              </w:rPr>
            </w:pPr>
            <w:r w:rsidRPr="002A1FA7">
              <w:rPr>
                <w:rFonts w:ascii="Times New Roman" w:hAnsi="Times New Roman" w:cs="Times New Roman"/>
                <w:sz w:val="24"/>
                <w:szCs w:val="24"/>
              </w:rPr>
              <w:t>Päevi kestev avalikkuse ja meedia negatiivne tähelepanu</w:t>
            </w:r>
          </w:p>
        </w:tc>
        <w:tc>
          <w:tcPr>
            <w:tcW w:w="2266" w:type="dxa"/>
          </w:tcPr>
          <w:p w14:paraId="3A95F39C" w14:textId="3AE0484F" w:rsidR="00797BBA" w:rsidRPr="002A1FA7" w:rsidRDefault="00797BBA" w:rsidP="002A1FA7">
            <w:pPr>
              <w:rPr>
                <w:rFonts w:ascii="Times New Roman" w:hAnsi="Times New Roman" w:cs="Times New Roman"/>
                <w:b/>
                <w:color w:val="202020"/>
                <w:sz w:val="24"/>
                <w:szCs w:val="24"/>
                <w:shd w:val="clear" w:color="auto" w:fill="FFFFFF"/>
              </w:rPr>
            </w:pPr>
            <w:r w:rsidRPr="002A1FA7">
              <w:rPr>
                <w:rFonts w:ascii="Times New Roman" w:hAnsi="Times New Roman" w:cs="Times New Roman"/>
                <w:sz w:val="24"/>
                <w:szCs w:val="24"/>
              </w:rPr>
              <w:t>Plaanitud laekumiste vähenemine 1–5%, kasumi vähenemine 1–5% võrra</w:t>
            </w:r>
          </w:p>
        </w:tc>
      </w:tr>
      <w:tr w:rsidR="00797BBA" w:rsidRPr="002A1FA7" w14:paraId="3CC78C28" w14:textId="77777777" w:rsidTr="00797BBA">
        <w:tc>
          <w:tcPr>
            <w:tcW w:w="2265" w:type="dxa"/>
          </w:tcPr>
          <w:p w14:paraId="59392E10" w14:textId="474F50CD" w:rsidR="00797BBA" w:rsidRPr="002A1FA7" w:rsidRDefault="00797BBA" w:rsidP="00AC171B">
            <w:pPr>
              <w:jc w:val="both"/>
              <w:rPr>
                <w:rFonts w:ascii="Times New Roman" w:hAnsi="Times New Roman" w:cs="Times New Roman"/>
                <w:b/>
                <w:color w:val="202020"/>
                <w:sz w:val="24"/>
                <w:szCs w:val="24"/>
                <w:shd w:val="clear" w:color="auto" w:fill="FFFFFF"/>
              </w:rPr>
            </w:pPr>
            <w:r w:rsidRPr="002A1FA7">
              <w:rPr>
                <w:rFonts w:ascii="Times New Roman" w:hAnsi="Times New Roman" w:cs="Times New Roman"/>
                <w:b/>
                <w:color w:val="202020"/>
                <w:sz w:val="24"/>
                <w:szCs w:val="24"/>
                <w:shd w:val="clear" w:color="auto" w:fill="FFFFFF"/>
              </w:rPr>
              <w:t>vähetähtis</w:t>
            </w:r>
          </w:p>
        </w:tc>
        <w:tc>
          <w:tcPr>
            <w:tcW w:w="2265" w:type="dxa"/>
          </w:tcPr>
          <w:p w14:paraId="01A8FBE0" w14:textId="08FB9736" w:rsidR="00797BBA" w:rsidRPr="002A1FA7" w:rsidRDefault="00797BBA" w:rsidP="002A1FA7">
            <w:pPr>
              <w:rPr>
                <w:rFonts w:ascii="Times New Roman" w:hAnsi="Times New Roman" w:cs="Times New Roman"/>
                <w:b/>
                <w:color w:val="202020"/>
                <w:sz w:val="24"/>
                <w:szCs w:val="24"/>
                <w:shd w:val="clear" w:color="auto" w:fill="FFFFFF"/>
              </w:rPr>
            </w:pPr>
            <w:r w:rsidRPr="002A1FA7">
              <w:rPr>
                <w:rFonts w:ascii="Times New Roman" w:hAnsi="Times New Roman" w:cs="Times New Roman"/>
                <w:sz w:val="24"/>
                <w:szCs w:val="24"/>
              </w:rPr>
              <w:t xml:space="preserve">Teenuse osutamine on takistatud 0–10% ulatuses kriitilise tegevuse </w:t>
            </w:r>
            <w:proofErr w:type="spellStart"/>
            <w:r w:rsidRPr="002A1FA7">
              <w:rPr>
                <w:rFonts w:ascii="Times New Roman" w:hAnsi="Times New Roman" w:cs="Times New Roman"/>
                <w:sz w:val="24"/>
                <w:szCs w:val="24"/>
              </w:rPr>
              <w:t>pisihäire</w:t>
            </w:r>
            <w:proofErr w:type="spellEnd"/>
            <w:r w:rsidRPr="002A1FA7">
              <w:rPr>
                <w:rFonts w:ascii="Times New Roman" w:hAnsi="Times New Roman" w:cs="Times New Roman"/>
                <w:sz w:val="24"/>
                <w:szCs w:val="24"/>
              </w:rPr>
              <w:t xml:space="preserve"> tõttu või häireid ei ole</w:t>
            </w:r>
          </w:p>
        </w:tc>
        <w:tc>
          <w:tcPr>
            <w:tcW w:w="2266" w:type="dxa"/>
          </w:tcPr>
          <w:p w14:paraId="4AD36E9B" w14:textId="79E35C62" w:rsidR="00797BBA" w:rsidRPr="002A1FA7" w:rsidRDefault="00797BBA" w:rsidP="002A1FA7">
            <w:pPr>
              <w:rPr>
                <w:rFonts w:ascii="Times New Roman" w:hAnsi="Times New Roman" w:cs="Times New Roman"/>
                <w:b/>
                <w:color w:val="202020"/>
                <w:sz w:val="24"/>
                <w:szCs w:val="24"/>
                <w:shd w:val="clear" w:color="auto" w:fill="FFFFFF"/>
              </w:rPr>
            </w:pPr>
            <w:r w:rsidRPr="002A1FA7">
              <w:rPr>
                <w:rFonts w:ascii="Times New Roman" w:hAnsi="Times New Roman" w:cs="Times New Roman"/>
                <w:sz w:val="24"/>
                <w:szCs w:val="24"/>
              </w:rPr>
              <w:t>Avalikkuse negatiivne tähelepanu puudub või on minimaalne</w:t>
            </w:r>
          </w:p>
        </w:tc>
        <w:tc>
          <w:tcPr>
            <w:tcW w:w="2266" w:type="dxa"/>
          </w:tcPr>
          <w:p w14:paraId="2C470CEC" w14:textId="2285E0CE" w:rsidR="00797BBA" w:rsidRPr="002A1FA7" w:rsidRDefault="00797BBA" w:rsidP="002A1FA7">
            <w:pPr>
              <w:rPr>
                <w:rFonts w:ascii="Times New Roman" w:hAnsi="Times New Roman" w:cs="Times New Roman"/>
                <w:b/>
                <w:color w:val="202020"/>
                <w:sz w:val="24"/>
                <w:szCs w:val="24"/>
                <w:shd w:val="clear" w:color="auto" w:fill="FFFFFF"/>
              </w:rPr>
            </w:pPr>
            <w:r w:rsidRPr="002A1FA7">
              <w:rPr>
                <w:rFonts w:ascii="Times New Roman" w:hAnsi="Times New Roman" w:cs="Times New Roman"/>
                <w:sz w:val="24"/>
                <w:szCs w:val="24"/>
              </w:rPr>
              <w:t>Plaanitud laekumiste vähenemine &lt; 1%, kasumi vähenemine &lt; 1% võrra</w:t>
            </w:r>
          </w:p>
        </w:tc>
      </w:tr>
    </w:tbl>
    <w:p w14:paraId="3A2C2EF8" w14:textId="77777777" w:rsidR="00797BBA" w:rsidRDefault="00797BBA" w:rsidP="00AC171B">
      <w:pPr>
        <w:spacing w:after="0"/>
        <w:jc w:val="both"/>
        <w:rPr>
          <w:rFonts w:ascii="Times New Roman" w:hAnsi="Times New Roman" w:cs="Times New Roman"/>
          <w:b/>
          <w:color w:val="202020"/>
          <w:sz w:val="24"/>
          <w:szCs w:val="24"/>
          <w:shd w:val="clear" w:color="auto" w:fill="FFFFFF"/>
        </w:rPr>
      </w:pPr>
    </w:p>
    <w:p w14:paraId="7A9CC7EF" w14:textId="3193AE92" w:rsidR="002A1FA7" w:rsidRDefault="002A1FA7">
      <w:pPr>
        <w:rPr>
          <w:rFonts w:ascii="Times New Roman" w:hAnsi="Times New Roman" w:cs="Times New Roman"/>
          <w:b/>
          <w:color w:val="202020"/>
          <w:sz w:val="24"/>
          <w:szCs w:val="24"/>
          <w:shd w:val="clear" w:color="auto" w:fill="FFFFFF"/>
        </w:rPr>
      </w:pPr>
      <w:r>
        <w:rPr>
          <w:rFonts w:ascii="Times New Roman" w:hAnsi="Times New Roman" w:cs="Times New Roman"/>
          <w:b/>
          <w:color w:val="202020"/>
          <w:sz w:val="24"/>
          <w:szCs w:val="24"/>
          <w:shd w:val="clear" w:color="auto" w:fill="FFFFFF"/>
        </w:rPr>
        <w:br w:type="page"/>
      </w:r>
    </w:p>
    <w:p w14:paraId="099CEAAA" w14:textId="77777777" w:rsidR="00797BBA" w:rsidRDefault="00797BBA" w:rsidP="00AC171B">
      <w:pPr>
        <w:spacing w:after="0"/>
        <w:jc w:val="both"/>
        <w:rPr>
          <w:rFonts w:ascii="Times New Roman" w:hAnsi="Times New Roman" w:cs="Times New Roman"/>
          <w:b/>
          <w:color w:val="202020"/>
          <w:sz w:val="24"/>
          <w:szCs w:val="24"/>
          <w:shd w:val="clear" w:color="auto" w:fill="FFFFFF"/>
        </w:rPr>
      </w:pPr>
    </w:p>
    <w:p w14:paraId="342A49E0" w14:textId="70BF2C91" w:rsidR="004326A5" w:rsidRDefault="004326A5" w:rsidP="002A1FA7">
      <w:pPr>
        <w:spacing w:after="0"/>
        <w:jc w:val="both"/>
        <w:rPr>
          <w:rFonts w:ascii="Times New Roman" w:hAnsi="Times New Roman" w:cs="Times New Roman"/>
          <w:color w:val="202020"/>
          <w:sz w:val="24"/>
          <w:szCs w:val="24"/>
          <w:shd w:val="clear" w:color="auto" w:fill="FFFFFF"/>
        </w:rPr>
      </w:pPr>
      <w:r w:rsidRPr="004326A5">
        <w:rPr>
          <w:rFonts w:ascii="Times New Roman" w:hAnsi="Times New Roman" w:cs="Times New Roman"/>
          <w:b/>
          <w:color w:val="202020"/>
          <w:sz w:val="24"/>
          <w:szCs w:val="24"/>
          <w:shd w:val="clear" w:color="auto" w:fill="FFFFFF"/>
        </w:rPr>
        <w:t xml:space="preserve">Tabel </w:t>
      </w:r>
      <w:r w:rsidR="00797BBA">
        <w:rPr>
          <w:rFonts w:ascii="Times New Roman" w:hAnsi="Times New Roman" w:cs="Times New Roman"/>
          <w:b/>
          <w:color w:val="202020"/>
          <w:sz w:val="24"/>
          <w:szCs w:val="24"/>
          <w:shd w:val="clear" w:color="auto" w:fill="FFFFFF"/>
        </w:rPr>
        <w:t>7</w:t>
      </w:r>
      <w:r w:rsidRPr="004326A5">
        <w:rPr>
          <w:rFonts w:ascii="Times New Roman" w:hAnsi="Times New Roman" w:cs="Times New Roman"/>
          <w:b/>
          <w:color w:val="202020"/>
          <w:sz w:val="24"/>
          <w:szCs w:val="24"/>
          <w:shd w:val="clear" w:color="auto" w:fill="FFFFFF"/>
        </w:rPr>
        <w:t>.</w:t>
      </w:r>
      <w:r>
        <w:rPr>
          <w:rFonts w:ascii="Times New Roman" w:hAnsi="Times New Roman" w:cs="Times New Roman"/>
          <w:color w:val="202020"/>
          <w:sz w:val="24"/>
          <w:szCs w:val="24"/>
          <w:shd w:val="clear" w:color="auto" w:fill="FFFFFF"/>
        </w:rPr>
        <w:t xml:space="preserve"> Riskiklasside määramine</w:t>
      </w:r>
    </w:p>
    <w:p w14:paraId="2A825117" w14:textId="77777777" w:rsidR="006D4535" w:rsidRPr="00EF7FC6" w:rsidRDefault="006D4535" w:rsidP="00AC171B">
      <w:pPr>
        <w:spacing w:after="0"/>
        <w:jc w:val="both"/>
        <w:rPr>
          <w:rFonts w:ascii="Times New Roman" w:hAnsi="Times New Roman" w:cs="Times New Roman"/>
          <w:color w:val="202020"/>
          <w:sz w:val="24"/>
          <w:szCs w:val="24"/>
          <w:shd w:val="clear" w:color="auto" w:fill="FFFFFF"/>
        </w:rPr>
      </w:pPr>
    </w:p>
    <w:tbl>
      <w:tblPr>
        <w:tblpPr w:leftFromText="141" w:rightFromText="141" w:vertAnchor="text" w:horzAnchor="margin" w:tblpY="-111"/>
        <w:tblW w:w="9835" w:type="dxa"/>
        <w:tblCellMar>
          <w:left w:w="70" w:type="dxa"/>
          <w:right w:w="70" w:type="dxa"/>
        </w:tblCellMar>
        <w:tblLook w:val="04A0" w:firstRow="1" w:lastRow="0" w:firstColumn="1" w:lastColumn="0" w:noHBand="0" w:noVBand="1"/>
      </w:tblPr>
      <w:tblGrid>
        <w:gridCol w:w="472"/>
        <w:gridCol w:w="1526"/>
        <w:gridCol w:w="1276"/>
        <w:gridCol w:w="1525"/>
        <w:gridCol w:w="1843"/>
        <w:gridCol w:w="1559"/>
        <w:gridCol w:w="1634"/>
      </w:tblGrid>
      <w:tr w:rsidR="006D4535" w:rsidRPr="00B02D2D" w14:paraId="6EEEA37A" w14:textId="77777777" w:rsidTr="006D4535">
        <w:trPr>
          <w:trHeight w:val="263"/>
        </w:trPr>
        <w:tc>
          <w:tcPr>
            <w:tcW w:w="472" w:type="dxa"/>
            <w:tcBorders>
              <w:top w:val="nil"/>
              <w:left w:val="nil"/>
              <w:bottom w:val="nil"/>
              <w:right w:val="nil"/>
            </w:tcBorders>
            <w:noWrap/>
            <w:vAlign w:val="bottom"/>
            <w:hideMark/>
          </w:tcPr>
          <w:p w14:paraId="747CF315" w14:textId="77777777" w:rsidR="006D4535" w:rsidRPr="00B02D2D" w:rsidRDefault="006D4535" w:rsidP="006D4535">
            <w:pPr>
              <w:spacing w:after="0"/>
              <w:jc w:val="both"/>
              <w:rPr>
                <w:rFonts w:ascii="Times New Roman" w:hAnsi="Times New Roman" w:cs="Times New Roman"/>
                <w:bCs/>
                <w:sz w:val="24"/>
                <w:szCs w:val="24"/>
              </w:rPr>
            </w:pPr>
          </w:p>
        </w:tc>
        <w:tc>
          <w:tcPr>
            <w:tcW w:w="1526" w:type="dxa"/>
            <w:tcBorders>
              <w:top w:val="nil"/>
              <w:left w:val="nil"/>
              <w:bottom w:val="nil"/>
              <w:right w:val="nil"/>
            </w:tcBorders>
            <w:noWrap/>
            <w:vAlign w:val="center"/>
            <w:hideMark/>
          </w:tcPr>
          <w:p w14:paraId="78864FC2" w14:textId="77777777" w:rsidR="006D4535" w:rsidRPr="00B02D2D" w:rsidRDefault="006D4535" w:rsidP="006D4535">
            <w:pPr>
              <w:spacing w:after="0"/>
              <w:jc w:val="both"/>
              <w:rPr>
                <w:rFonts w:ascii="Times New Roman" w:hAnsi="Times New Roman" w:cs="Times New Roman"/>
                <w:bCs/>
                <w:sz w:val="24"/>
                <w:szCs w:val="24"/>
              </w:rPr>
            </w:pPr>
          </w:p>
        </w:tc>
        <w:tc>
          <w:tcPr>
            <w:tcW w:w="7837" w:type="dxa"/>
            <w:gridSpan w:val="5"/>
            <w:tcBorders>
              <w:top w:val="single" w:sz="4" w:space="0" w:color="auto"/>
              <w:left w:val="single" w:sz="4" w:space="0" w:color="auto"/>
              <w:bottom w:val="single" w:sz="4" w:space="0" w:color="auto"/>
              <w:right w:val="single" w:sz="4" w:space="0" w:color="auto"/>
            </w:tcBorders>
            <w:noWrap/>
            <w:vAlign w:val="bottom"/>
            <w:hideMark/>
          </w:tcPr>
          <w:p w14:paraId="53AEAB4E" w14:textId="77777777" w:rsidR="006D4535" w:rsidRPr="00B02D2D" w:rsidRDefault="006D4535" w:rsidP="006D4535">
            <w:pPr>
              <w:spacing w:after="0"/>
              <w:jc w:val="center"/>
              <w:rPr>
                <w:rFonts w:ascii="Times New Roman" w:hAnsi="Times New Roman" w:cs="Times New Roman"/>
                <w:b/>
                <w:bCs/>
                <w:sz w:val="24"/>
                <w:szCs w:val="24"/>
              </w:rPr>
            </w:pPr>
            <w:r w:rsidRPr="00B02D2D">
              <w:rPr>
                <w:rFonts w:ascii="Times New Roman" w:hAnsi="Times New Roman" w:cs="Times New Roman"/>
                <w:b/>
                <w:bCs/>
                <w:sz w:val="24"/>
                <w:szCs w:val="24"/>
              </w:rPr>
              <w:t>TAGAJÄRG</w:t>
            </w:r>
          </w:p>
        </w:tc>
      </w:tr>
      <w:tr w:rsidR="006D4535" w:rsidRPr="00B02D2D" w14:paraId="1C5D1824" w14:textId="77777777" w:rsidTr="006D4535">
        <w:trPr>
          <w:trHeight w:val="58"/>
        </w:trPr>
        <w:tc>
          <w:tcPr>
            <w:tcW w:w="472" w:type="dxa"/>
            <w:vMerge w:val="restart"/>
            <w:tcBorders>
              <w:top w:val="single" w:sz="4" w:space="0" w:color="auto"/>
              <w:left w:val="single" w:sz="4" w:space="0" w:color="auto"/>
              <w:bottom w:val="single" w:sz="4" w:space="0" w:color="auto"/>
              <w:right w:val="single" w:sz="4" w:space="0" w:color="000000"/>
            </w:tcBorders>
            <w:noWrap/>
            <w:textDirection w:val="btLr"/>
            <w:vAlign w:val="center"/>
            <w:hideMark/>
          </w:tcPr>
          <w:p w14:paraId="54027ED9" w14:textId="77777777" w:rsidR="006D4535" w:rsidRPr="00B02D2D" w:rsidRDefault="006D4535" w:rsidP="006D4535">
            <w:pPr>
              <w:spacing w:after="0"/>
              <w:jc w:val="center"/>
              <w:rPr>
                <w:rFonts w:ascii="Times New Roman" w:hAnsi="Times New Roman" w:cs="Times New Roman"/>
                <w:b/>
                <w:bCs/>
                <w:sz w:val="24"/>
                <w:szCs w:val="24"/>
              </w:rPr>
            </w:pPr>
            <w:r w:rsidRPr="00B02D2D">
              <w:rPr>
                <w:rFonts w:ascii="Times New Roman" w:hAnsi="Times New Roman" w:cs="Times New Roman"/>
                <w:b/>
                <w:bCs/>
                <w:sz w:val="24"/>
                <w:szCs w:val="24"/>
              </w:rPr>
              <w:t>TÕENÄOSUS</w:t>
            </w:r>
          </w:p>
        </w:tc>
        <w:tc>
          <w:tcPr>
            <w:tcW w:w="1526" w:type="dxa"/>
            <w:tcBorders>
              <w:top w:val="single" w:sz="4" w:space="0" w:color="auto"/>
              <w:left w:val="nil"/>
              <w:bottom w:val="single" w:sz="4" w:space="0" w:color="auto"/>
              <w:right w:val="single" w:sz="4" w:space="0" w:color="auto"/>
            </w:tcBorders>
            <w:noWrap/>
            <w:vAlign w:val="center"/>
            <w:hideMark/>
          </w:tcPr>
          <w:p w14:paraId="7EC92AA9"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 </w:t>
            </w:r>
          </w:p>
        </w:tc>
        <w:tc>
          <w:tcPr>
            <w:tcW w:w="1276" w:type="dxa"/>
            <w:tcBorders>
              <w:top w:val="nil"/>
              <w:left w:val="nil"/>
              <w:bottom w:val="single" w:sz="4" w:space="0" w:color="auto"/>
              <w:right w:val="single" w:sz="4" w:space="0" w:color="auto"/>
            </w:tcBorders>
            <w:noWrap/>
            <w:vAlign w:val="center"/>
            <w:hideMark/>
          </w:tcPr>
          <w:p w14:paraId="0676A1D0" w14:textId="77777777" w:rsidR="006D4535" w:rsidRPr="00B02D2D" w:rsidRDefault="006D4535" w:rsidP="006D453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vähetähtis </w:t>
            </w:r>
          </w:p>
        </w:tc>
        <w:tc>
          <w:tcPr>
            <w:tcW w:w="1525" w:type="dxa"/>
            <w:tcBorders>
              <w:top w:val="nil"/>
              <w:left w:val="nil"/>
              <w:bottom w:val="single" w:sz="4" w:space="0" w:color="auto"/>
              <w:right w:val="single" w:sz="4" w:space="0" w:color="auto"/>
            </w:tcBorders>
            <w:noWrap/>
            <w:vAlign w:val="center"/>
            <w:hideMark/>
          </w:tcPr>
          <w:p w14:paraId="102A6B54" w14:textId="77777777" w:rsidR="006D4535" w:rsidRPr="00B02D2D" w:rsidRDefault="006D4535" w:rsidP="006D453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kerge </w:t>
            </w:r>
          </w:p>
        </w:tc>
        <w:tc>
          <w:tcPr>
            <w:tcW w:w="1843" w:type="dxa"/>
            <w:tcBorders>
              <w:top w:val="nil"/>
              <w:left w:val="nil"/>
              <w:bottom w:val="single" w:sz="4" w:space="0" w:color="auto"/>
              <w:right w:val="single" w:sz="4" w:space="0" w:color="auto"/>
            </w:tcBorders>
            <w:noWrap/>
            <w:vAlign w:val="center"/>
            <w:hideMark/>
          </w:tcPr>
          <w:p w14:paraId="466422EC" w14:textId="77777777" w:rsidR="006D4535" w:rsidRPr="00B02D2D" w:rsidRDefault="006D4535" w:rsidP="006D453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raske </w:t>
            </w:r>
          </w:p>
        </w:tc>
        <w:tc>
          <w:tcPr>
            <w:tcW w:w="1559" w:type="dxa"/>
            <w:tcBorders>
              <w:top w:val="nil"/>
              <w:left w:val="nil"/>
              <w:bottom w:val="single" w:sz="4" w:space="0" w:color="auto"/>
              <w:right w:val="single" w:sz="4" w:space="0" w:color="auto"/>
            </w:tcBorders>
            <w:noWrap/>
            <w:vAlign w:val="center"/>
            <w:hideMark/>
          </w:tcPr>
          <w:p w14:paraId="0A9C946D" w14:textId="77777777" w:rsidR="006D4535" w:rsidRPr="00B02D2D" w:rsidRDefault="006D4535" w:rsidP="006D453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väga raske </w:t>
            </w:r>
          </w:p>
        </w:tc>
        <w:tc>
          <w:tcPr>
            <w:tcW w:w="1634" w:type="dxa"/>
            <w:tcBorders>
              <w:top w:val="nil"/>
              <w:left w:val="nil"/>
              <w:bottom w:val="single" w:sz="4" w:space="0" w:color="auto"/>
              <w:right w:val="single" w:sz="4" w:space="0" w:color="auto"/>
            </w:tcBorders>
            <w:noWrap/>
            <w:vAlign w:val="center"/>
            <w:hideMark/>
          </w:tcPr>
          <w:p w14:paraId="33F6C129" w14:textId="77777777" w:rsidR="006D4535" w:rsidRPr="00B02D2D" w:rsidRDefault="006D4535" w:rsidP="006D453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katastroofiline </w:t>
            </w:r>
          </w:p>
        </w:tc>
      </w:tr>
      <w:tr w:rsidR="006D4535" w:rsidRPr="00B02D2D" w14:paraId="077DAA27" w14:textId="77777777" w:rsidTr="006D4535">
        <w:trPr>
          <w:trHeight w:val="1116"/>
        </w:trPr>
        <w:tc>
          <w:tcPr>
            <w:tcW w:w="472" w:type="dxa"/>
            <w:vMerge/>
            <w:tcBorders>
              <w:top w:val="single" w:sz="4" w:space="0" w:color="auto"/>
              <w:left w:val="single" w:sz="4" w:space="0" w:color="auto"/>
              <w:bottom w:val="single" w:sz="4" w:space="0" w:color="auto"/>
              <w:right w:val="single" w:sz="4" w:space="0" w:color="000000"/>
            </w:tcBorders>
            <w:vAlign w:val="center"/>
            <w:hideMark/>
          </w:tcPr>
          <w:p w14:paraId="3A73D32D" w14:textId="77777777" w:rsidR="006D4535" w:rsidRPr="00B02D2D" w:rsidRDefault="006D4535" w:rsidP="006D4535">
            <w:pPr>
              <w:spacing w:after="0"/>
              <w:jc w:val="both"/>
              <w:rPr>
                <w:rFonts w:ascii="Times New Roman" w:hAnsi="Times New Roman" w:cs="Times New Roman"/>
                <w:bCs/>
                <w:sz w:val="24"/>
                <w:szCs w:val="24"/>
              </w:rPr>
            </w:pPr>
          </w:p>
        </w:tc>
        <w:tc>
          <w:tcPr>
            <w:tcW w:w="1526" w:type="dxa"/>
            <w:tcBorders>
              <w:top w:val="nil"/>
              <w:left w:val="nil"/>
              <w:bottom w:val="single" w:sz="4" w:space="0" w:color="auto"/>
              <w:right w:val="single" w:sz="4" w:space="0" w:color="auto"/>
            </w:tcBorders>
            <w:noWrap/>
            <w:vAlign w:val="center"/>
            <w:hideMark/>
          </w:tcPr>
          <w:p w14:paraId="087944BC" w14:textId="77777777" w:rsidR="006D4535" w:rsidRPr="00B02D2D" w:rsidRDefault="006D4535" w:rsidP="006D4535">
            <w:pPr>
              <w:spacing w:after="0"/>
              <w:jc w:val="both"/>
              <w:rPr>
                <w:rFonts w:ascii="Times New Roman" w:hAnsi="Times New Roman" w:cs="Times New Roman"/>
                <w:b/>
                <w:bCs/>
                <w:sz w:val="24"/>
                <w:szCs w:val="24"/>
              </w:rPr>
            </w:pPr>
            <w:r>
              <w:rPr>
                <w:rFonts w:ascii="Times New Roman" w:hAnsi="Times New Roman" w:cs="Times New Roman"/>
                <w:b/>
                <w:bCs/>
                <w:sz w:val="24"/>
                <w:szCs w:val="24"/>
              </w:rPr>
              <w:t>v</w:t>
            </w:r>
            <w:r w:rsidRPr="00B02D2D">
              <w:rPr>
                <w:rFonts w:ascii="Times New Roman" w:hAnsi="Times New Roman" w:cs="Times New Roman"/>
                <w:b/>
                <w:bCs/>
                <w:sz w:val="24"/>
                <w:szCs w:val="24"/>
              </w:rPr>
              <w:t xml:space="preserve">äga suur </w:t>
            </w:r>
          </w:p>
        </w:tc>
        <w:tc>
          <w:tcPr>
            <w:tcW w:w="1276" w:type="dxa"/>
            <w:tcBorders>
              <w:top w:val="nil"/>
              <w:left w:val="nil"/>
              <w:bottom w:val="single" w:sz="4" w:space="0" w:color="auto"/>
              <w:right w:val="single" w:sz="4" w:space="0" w:color="auto"/>
            </w:tcBorders>
            <w:shd w:val="clear" w:color="000000" w:fill="FFFF00"/>
            <w:noWrap/>
            <w:vAlign w:val="center"/>
            <w:hideMark/>
          </w:tcPr>
          <w:p w14:paraId="2F4E9C8A"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keskmine</w:t>
            </w:r>
          </w:p>
        </w:tc>
        <w:tc>
          <w:tcPr>
            <w:tcW w:w="1525" w:type="dxa"/>
            <w:tcBorders>
              <w:top w:val="nil"/>
              <w:left w:val="nil"/>
              <w:bottom w:val="single" w:sz="4" w:space="0" w:color="auto"/>
              <w:right w:val="single" w:sz="4" w:space="0" w:color="auto"/>
            </w:tcBorders>
            <w:shd w:val="clear" w:color="000000" w:fill="FFC000"/>
            <w:noWrap/>
            <w:vAlign w:val="center"/>
            <w:hideMark/>
          </w:tcPr>
          <w:p w14:paraId="75D83578"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oluline</w:t>
            </w:r>
            <w:r w:rsidRPr="00B02D2D" w:rsidDel="00095B3C">
              <w:rPr>
                <w:rFonts w:ascii="Times New Roman" w:hAnsi="Times New Roman" w:cs="Times New Roman"/>
                <w:bCs/>
                <w:sz w:val="24"/>
                <w:szCs w:val="24"/>
              </w:rPr>
              <w:t xml:space="preserve"> </w:t>
            </w:r>
          </w:p>
        </w:tc>
        <w:tc>
          <w:tcPr>
            <w:tcW w:w="1843" w:type="dxa"/>
            <w:tcBorders>
              <w:top w:val="nil"/>
              <w:left w:val="nil"/>
              <w:bottom w:val="single" w:sz="4" w:space="0" w:color="auto"/>
              <w:right w:val="single" w:sz="4" w:space="0" w:color="auto"/>
            </w:tcBorders>
            <w:shd w:val="clear" w:color="000000" w:fill="FF0000"/>
            <w:noWrap/>
            <w:vAlign w:val="center"/>
            <w:hideMark/>
          </w:tcPr>
          <w:p w14:paraId="0288268C" w14:textId="77777777" w:rsidR="006D4535" w:rsidRPr="00F072B9" w:rsidRDefault="006D4535" w:rsidP="006D4535">
            <w:pPr>
              <w:spacing w:after="0"/>
              <w:jc w:val="both"/>
              <w:rPr>
                <w:rFonts w:ascii="Times New Roman" w:hAnsi="Times New Roman" w:cs="Times New Roman"/>
                <w:bCs/>
                <w:sz w:val="24"/>
                <w:szCs w:val="24"/>
              </w:rPr>
            </w:pPr>
            <w:r w:rsidRPr="00F072B9">
              <w:rPr>
                <w:rFonts w:ascii="Times New Roman" w:hAnsi="Times New Roman" w:cs="Times New Roman"/>
                <w:bCs/>
                <w:sz w:val="24"/>
                <w:szCs w:val="24"/>
              </w:rPr>
              <w:t>kõrge</w:t>
            </w:r>
          </w:p>
        </w:tc>
        <w:tc>
          <w:tcPr>
            <w:tcW w:w="1559" w:type="dxa"/>
            <w:tcBorders>
              <w:top w:val="nil"/>
              <w:left w:val="nil"/>
              <w:bottom w:val="single" w:sz="4" w:space="0" w:color="auto"/>
              <w:right w:val="single" w:sz="4" w:space="0" w:color="auto"/>
            </w:tcBorders>
            <w:shd w:val="clear" w:color="000000" w:fill="C00000"/>
            <w:noWrap/>
            <w:vAlign w:val="center"/>
            <w:hideMark/>
          </w:tcPr>
          <w:p w14:paraId="3C3B7657" w14:textId="77777777" w:rsidR="006D4535" w:rsidRPr="00F072B9" w:rsidRDefault="006D4535" w:rsidP="006D4535">
            <w:pPr>
              <w:spacing w:after="0"/>
              <w:jc w:val="both"/>
              <w:rPr>
                <w:rFonts w:ascii="Times New Roman" w:hAnsi="Times New Roman" w:cs="Times New Roman"/>
                <w:bCs/>
                <w:sz w:val="24"/>
                <w:szCs w:val="24"/>
              </w:rPr>
            </w:pPr>
            <w:r>
              <w:rPr>
                <w:rFonts w:ascii="Times New Roman" w:hAnsi="Times New Roman" w:cs="Times New Roman"/>
                <w:bCs/>
                <w:sz w:val="24"/>
                <w:szCs w:val="24"/>
              </w:rPr>
              <w:t>va</w:t>
            </w:r>
          </w:p>
        </w:tc>
        <w:tc>
          <w:tcPr>
            <w:tcW w:w="1634" w:type="dxa"/>
            <w:tcBorders>
              <w:top w:val="nil"/>
              <w:left w:val="nil"/>
              <w:bottom w:val="single" w:sz="4" w:space="0" w:color="auto"/>
              <w:right w:val="single" w:sz="4" w:space="0" w:color="auto"/>
            </w:tcBorders>
            <w:shd w:val="clear" w:color="000000" w:fill="C00000"/>
            <w:noWrap/>
            <w:vAlign w:val="center"/>
            <w:hideMark/>
          </w:tcPr>
          <w:p w14:paraId="5037CB43" w14:textId="77777777" w:rsidR="006D4535" w:rsidRPr="00F072B9" w:rsidRDefault="006D4535" w:rsidP="006D4535">
            <w:pPr>
              <w:spacing w:after="0"/>
              <w:jc w:val="both"/>
              <w:rPr>
                <w:rFonts w:ascii="Times New Roman" w:hAnsi="Times New Roman" w:cs="Times New Roman"/>
                <w:bCs/>
                <w:sz w:val="24"/>
                <w:szCs w:val="24"/>
              </w:rPr>
            </w:pPr>
            <w:r w:rsidRPr="00F072B9">
              <w:rPr>
                <w:rFonts w:ascii="Times New Roman" w:hAnsi="Times New Roman" w:cs="Times New Roman"/>
                <w:bCs/>
                <w:sz w:val="24"/>
                <w:szCs w:val="24"/>
              </w:rPr>
              <w:t>väga kõrge</w:t>
            </w:r>
          </w:p>
        </w:tc>
      </w:tr>
      <w:tr w:rsidR="006D4535" w:rsidRPr="00B02D2D" w14:paraId="52263FA9" w14:textId="77777777" w:rsidTr="006D4535">
        <w:trPr>
          <w:trHeight w:val="1118"/>
        </w:trPr>
        <w:tc>
          <w:tcPr>
            <w:tcW w:w="472" w:type="dxa"/>
            <w:vMerge/>
            <w:tcBorders>
              <w:top w:val="single" w:sz="4" w:space="0" w:color="auto"/>
              <w:left w:val="single" w:sz="4" w:space="0" w:color="auto"/>
              <w:bottom w:val="single" w:sz="4" w:space="0" w:color="auto"/>
              <w:right w:val="single" w:sz="4" w:space="0" w:color="000000"/>
            </w:tcBorders>
            <w:vAlign w:val="center"/>
            <w:hideMark/>
          </w:tcPr>
          <w:p w14:paraId="7AF5415A" w14:textId="77777777" w:rsidR="006D4535" w:rsidRPr="00B02D2D" w:rsidRDefault="006D4535" w:rsidP="006D4535">
            <w:pPr>
              <w:spacing w:after="0"/>
              <w:jc w:val="both"/>
              <w:rPr>
                <w:rFonts w:ascii="Times New Roman" w:hAnsi="Times New Roman" w:cs="Times New Roman"/>
                <w:bCs/>
                <w:sz w:val="24"/>
                <w:szCs w:val="24"/>
              </w:rPr>
            </w:pPr>
          </w:p>
        </w:tc>
        <w:tc>
          <w:tcPr>
            <w:tcW w:w="1526" w:type="dxa"/>
            <w:tcBorders>
              <w:top w:val="nil"/>
              <w:left w:val="nil"/>
              <w:bottom w:val="single" w:sz="4" w:space="0" w:color="auto"/>
              <w:right w:val="single" w:sz="4" w:space="0" w:color="auto"/>
            </w:tcBorders>
            <w:noWrap/>
            <w:vAlign w:val="center"/>
            <w:hideMark/>
          </w:tcPr>
          <w:p w14:paraId="2DD919D3" w14:textId="77777777" w:rsidR="006D4535" w:rsidRPr="00B02D2D" w:rsidRDefault="006D4535" w:rsidP="006D4535">
            <w:pPr>
              <w:spacing w:after="0"/>
              <w:jc w:val="both"/>
              <w:rPr>
                <w:rFonts w:ascii="Times New Roman" w:hAnsi="Times New Roman" w:cs="Times New Roman"/>
                <w:b/>
                <w:bCs/>
                <w:sz w:val="24"/>
                <w:szCs w:val="24"/>
              </w:rPr>
            </w:pPr>
            <w:r>
              <w:rPr>
                <w:rFonts w:ascii="Times New Roman" w:hAnsi="Times New Roman" w:cs="Times New Roman"/>
                <w:b/>
                <w:bCs/>
                <w:sz w:val="24"/>
                <w:szCs w:val="24"/>
              </w:rPr>
              <w:t>s</w:t>
            </w:r>
            <w:r w:rsidRPr="00B02D2D">
              <w:rPr>
                <w:rFonts w:ascii="Times New Roman" w:hAnsi="Times New Roman" w:cs="Times New Roman"/>
                <w:b/>
                <w:bCs/>
                <w:sz w:val="24"/>
                <w:szCs w:val="24"/>
              </w:rPr>
              <w:t xml:space="preserve">uur </w:t>
            </w:r>
          </w:p>
        </w:tc>
        <w:tc>
          <w:tcPr>
            <w:tcW w:w="1276" w:type="dxa"/>
            <w:tcBorders>
              <w:top w:val="nil"/>
              <w:left w:val="nil"/>
              <w:bottom w:val="single" w:sz="4" w:space="0" w:color="auto"/>
              <w:right w:val="single" w:sz="4" w:space="0" w:color="auto"/>
            </w:tcBorders>
            <w:shd w:val="clear" w:color="000000" w:fill="FFFF00"/>
            <w:noWrap/>
            <w:vAlign w:val="center"/>
            <w:hideMark/>
          </w:tcPr>
          <w:p w14:paraId="7CC07E81"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keskmine</w:t>
            </w:r>
          </w:p>
        </w:tc>
        <w:tc>
          <w:tcPr>
            <w:tcW w:w="1525" w:type="dxa"/>
            <w:tcBorders>
              <w:top w:val="nil"/>
              <w:left w:val="nil"/>
              <w:bottom w:val="single" w:sz="4" w:space="0" w:color="auto"/>
              <w:right w:val="single" w:sz="4" w:space="0" w:color="auto"/>
            </w:tcBorders>
            <w:shd w:val="clear" w:color="000000" w:fill="FFC000"/>
            <w:noWrap/>
            <w:vAlign w:val="center"/>
            <w:hideMark/>
          </w:tcPr>
          <w:p w14:paraId="7FC2064F"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oluline</w:t>
            </w:r>
          </w:p>
        </w:tc>
        <w:tc>
          <w:tcPr>
            <w:tcW w:w="1843" w:type="dxa"/>
            <w:tcBorders>
              <w:top w:val="nil"/>
              <w:left w:val="nil"/>
              <w:bottom w:val="single" w:sz="4" w:space="0" w:color="auto"/>
              <w:right w:val="single" w:sz="4" w:space="0" w:color="auto"/>
            </w:tcBorders>
            <w:shd w:val="clear" w:color="000000" w:fill="FFC000"/>
            <w:noWrap/>
            <w:vAlign w:val="center"/>
            <w:hideMark/>
          </w:tcPr>
          <w:p w14:paraId="5178F0D2"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oluline</w:t>
            </w:r>
          </w:p>
        </w:tc>
        <w:tc>
          <w:tcPr>
            <w:tcW w:w="1559" w:type="dxa"/>
            <w:tcBorders>
              <w:top w:val="nil"/>
              <w:left w:val="nil"/>
              <w:bottom w:val="single" w:sz="4" w:space="0" w:color="auto"/>
              <w:right w:val="single" w:sz="4" w:space="0" w:color="auto"/>
            </w:tcBorders>
            <w:shd w:val="clear" w:color="000000" w:fill="FF0000"/>
            <w:noWrap/>
            <w:vAlign w:val="center"/>
            <w:hideMark/>
          </w:tcPr>
          <w:p w14:paraId="27BB8653" w14:textId="77777777" w:rsidR="006D4535" w:rsidRPr="00F072B9" w:rsidRDefault="006D4535" w:rsidP="006D4535">
            <w:pPr>
              <w:spacing w:after="0"/>
              <w:jc w:val="both"/>
              <w:rPr>
                <w:rFonts w:ascii="Times New Roman" w:hAnsi="Times New Roman" w:cs="Times New Roman"/>
                <w:b/>
                <w:bCs/>
                <w:sz w:val="24"/>
                <w:szCs w:val="24"/>
              </w:rPr>
            </w:pPr>
            <w:r w:rsidRPr="00F072B9">
              <w:rPr>
                <w:rFonts w:ascii="Times New Roman" w:hAnsi="Times New Roman" w:cs="Times New Roman"/>
                <w:bCs/>
                <w:sz w:val="24"/>
                <w:szCs w:val="24"/>
              </w:rPr>
              <w:t>kõrge</w:t>
            </w:r>
          </w:p>
        </w:tc>
        <w:tc>
          <w:tcPr>
            <w:tcW w:w="1634" w:type="dxa"/>
            <w:tcBorders>
              <w:top w:val="nil"/>
              <w:left w:val="nil"/>
              <w:bottom w:val="single" w:sz="4" w:space="0" w:color="auto"/>
              <w:right w:val="single" w:sz="4" w:space="0" w:color="auto"/>
            </w:tcBorders>
            <w:shd w:val="clear" w:color="000000" w:fill="C00000"/>
            <w:noWrap/>
            <w:vAlign w:val="center"/>
            <w:hideMark/>
          </w:tcPr>
          <w:p w14:paraId="601CF66B" w14:textId="77777777" w:rsidR="006D4535" w:rsidRPr="00F072B9" w:rsidRDefault="006D4535" w:rsidP="006D4535">
            <w:pPr>
              <w:spacing w:after="0"/>
              <w:jc w:val="both"/>
              <w:rPr>
                <w:rFonts w:ascii="Times New Roman" w:hAnsi="Times New Roman" w:cs="Times New Roman"/>
                <w:bCs/>
                <w:sz w:val="24"/>
                <w:szCs w:val="24"/>
              </w:rPr>
            </w:pPr>
            <w:r w:rsidRPr="00F072B9">
              <w:rPr>
                <w:rFonts w:ascii="Times New Roman" w:hAnsi="Times New Roman" w:cs="Times New Roman"/>
                <w:bCs/>
                <w:sz w:val="24"/>
                <w:szCs w:val="24"/>
              </w:rPr>
              <w:t>väga kõrge</w:t>
            </w:r>
          </w:p>
        </w:tc>
      </w:tr>
      <w:tr w:rsidR="006D4535" w:rsidRPr="00B02D2D" w14:paraId="51557226" w14:textId="77777777" w:rsidTr="006D4535">
        <w:trPr>
          <w:trHeight w:val="1120"/>
        </w:trPr>
        <w:tc>
          <w:tcPr>
            <w:tcW w:w="472" w:type="dxa"/>
            <w:vMerge/>
            <w:tcBorders>
              <w:top w:val="single" w:sz="4" w:space="0" w:color="auto"/>
              <w:left w:val="single" w:sz="4" w:space="0" w:color="auto"/>
              <w:bottom w:val="single" w:sz="4" w:space="0" w:color="auto"/>
              <w:right w:val="single" w:sz="4" w:space="0" w:color="000000"/>
            </w:tcBorders>
            <w:vAlign w:val="center"/>
            <w:hideMark/>
          </w:tcPr>
          <w:p w14:paraId="2065199A" w14:textId="77777777" w:rsidR="006D4535" w:rsidRPr="00B02D2D" w:rsidRDefault="006D4535" w:rsidP="006D4535">
            <w:pPr>
              <w:spacing w:after="0"/>
              <w:jc w:val="both"/>
              <w:rPr>
                <w:rFonts w:ascii="Times New Roman" w:hAnsi="Times New Roman" w:cs="Times New Roman"/>
                <w:bCs/>
                <w:sz w:val="24"/>
                <w:szCs w:val="24"/>
              </w:rPr>
            </w:pPr>
          </w:p>
        </w:tc>
        <w:tc>
          <w:tcPr>
            <w:tcW w:w="1526" w:type="dxa"/>
            <w:tcBorders>
              <w:top w:val="nil"/>
              <w:left w:val="nil"/>
              <w:bottom w:val="single" w:sz="4" w:space="0" w:color="auto"/>
              <w:right w:val="single" w:sz="4" w:space="0" w:color="auto"/>
            </w:tcBorders>
            <w:noWrap/>
            <w:vAlign w:val="center"/>
            <w:hideMark/>
          </w:tcPr>
          <w:p w14:paraId="6193EF4D" w14:textId="77777777" w:rsidR="006D4535" w:rsidRPr="00B02D2D" w:rsidRDefault="006D4535" w:rsidP="006D4535">
            <w:pPr>
              <w:spacing w:after="0"/>
              <w:jc w:val="both"/>
              <w:rPr>
                <w:rFonts w:ascii="Times New Roman" w:hAnsi="Times New Roman" w:cs="Times New Roman"/>
                <w:b/>
                <w:bCs/>
                <w:sz w:val="24"/>
                <w:szCs w:val="24"/>
              </w:rPr>
            </w:pPr>
            <w:r>
              <w:rPr>
                <w:rFonts w:ascii="Times New Roman" w:hAnsi="Times New Roman" w:cs="Times New Roman"/>
                <w:b/>
                <w:bCs/>
                <w:sz w:val="24"/>
                <w:szCs w:val="24"/>
              </w:rPr>
              <w:t>k</w:t>
            </w:r>
            <w:r w:rsidRPr="00B02D2D">
              <w:rPr>
                <w:rFonts w:ascii="Times New Roman" w:hAnsi="Times New Roman" w:cs="Times New Roman"/>
                <w:b/>
                <w:bCs/>
                <w:sz w:val="24"/>
                <w:szCs w:val="24"/>
              </w:rPr>
              <w:t xml:space="preserve">eskmine </w:t>
            </w:r>
          </w:p>
        </w:tc>
        <w:tc>
          <w:tcPr>
            <w:tcW w:w="1276" w:type="dxa"/>
            <w:tcBorders>
              <w:top w:val="nil"/>
              <w:left w:val="nil"/>
              <w:bottom w:val="single" w:sz="4" w:space="0" w:color="auto"/>
              <w:right w:val="single" w:sz="4" w:space="0" w:color="auto"/>
            </w:tcBorders>
            <w:shd w:val="clear" w:color="000000" w:fill="92D050"/>
            <w:noWrap/>
            <w:vAlign w:val="center"/>
            <w:hideMark/>
          </w:tcPr>
          <w:p w14:paraId="03504C52"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madal</w:t>
            </w:r>
          </w:p>
        </w:tc>
        <w:tc>
          <w:tcPr>
            <w:tcW w:w="1525" w:type="dxa"/>
            <w:tcBorders>
              <w:top w:val="nil"/>
              <w:left w:val="nil"/>
              <w:bottom w:val="single" w:sz="4" w:space="0" w:color="auto"/>
              <w:right w:val="single" w:sz="4" w:space="0" w:color="auto"/>
            </w:tcBorders>
            <w:shd w:val="clear" w:color="000000" w:fill="FFFF00"/>
            <w:noWrap/>
            <w:vAlign w:val="center"/>
            <w:hideMark/>
          </w:tcPr>
          <w:p w14:paraId="3A8C961E"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keskmine</w:t>
            </w:r>
          </w:p>
        </w:tc>
        <w:tc>
          <w:tcPr>
            <w:tcW w:w="1843" w:type="dxa"/>
            <w:tcBorders>
              <w:top w:val="nil"/>
              <w:left w:val="nil"/>
              <w:bottom w:val="single" w:sz="4" w:space="0" w:color="auto"/>
              <w:right w:val="single" w:sz="4" w:space="0" w:color="auto"/>
            </w:tcBorders>
            <w:shd w:val="clear" w:color="000000" w:fill="FFC000"/>
            <w:noWrap/>
            <w:vAlign w:val="center"/>
            <w:hideMark/>
          </w:tcPr>
          <w:p w14:paraId="3E67DCCF" w14:textId="77777777" w:rsidR="006D4535" w:rsidRPr="00A32884" w:rsidRDefault="006D4535" w:rsidP="006D4535">
            <w:pPr>
              <w:spacing w:after="0"/>
              <w:jc w:val="both"/>
              <w:rPr>
                <w:rFonts w:ascii="Times New Roman" w:hAnsi="Times New Roman" w:cs="Times New Roman"/>
                <w:bCs/>
                <w:sz w:val="24"/>
                <w:szCs w:val="24"/>
              </w:rPr>
            </w:pPr>
            <w:r w:rsidRPr="00A32884">
              <w:rPr>
                <w:rFonts w:ascii="Times New Roman" w:hAnsi="Times New Roman" w:cs="Times New Roman"/>
                <w:bCs/>
                <w:sz w:val="24"/>
                <w:szCs w:val="24"/>
              </w:rPr>
              <w:t>oluline</w:t>
            </w:r>
          </w:p>
        </w:tc>
        <w:tc>
          <w:tcPr>
            <w:tcW w:w="1559" w:type="dxa"/>
            <w:tcBorders>
              <w:top w:val="nil"/>
              <w:left w:val="nil"/>
              <w:bottom w:val="single" w:sz="4" w:space="0" w:color="auto"/>
              <w:right w:val="single" w:sz="4" w:space="0" w:color="auto"/>
            </w:tcBorders>
            <w:shd w:val="clear" w:color="000000" w:fill="FF0000"/>
            <w:noWrap/>
            <w:vAlign w:val="center"/>
            <w:hideMark/>
          </w:tcPr>
          <w:p w14:paraId="318ECEDC"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kõrge</w:t>
            </w:r>
          </w:p>
        </w:tc>
        <w:tc>
          <w:tcPr>
            <w:tcW w:w="1634" w:type="dxa"/>
            <w:tcBorders>
              <w:top w:val="nil"/>
              <w:left w:val="nil"/>
              <w:bottom w:val="single" w:sz="4" w:space="0" w:color="auto"/>
              <w:right w:val="single" w:sz="4" w:space="0" w:color="auto"/>
            </w:tcBorders>
            <w:shd w:val="clear" w:color="auto" w:fill="FF0000"/>
            <w:noWrap/>
            <w:vAlign w:val="center"/>
            <w:hideMark/>
          </w:tcPr>
          <w:p w14:paraId="4EA2A9B5"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kõrge</w:t>
            </w:r>
          </w:p>
        </w:tc>
      </w:tr>
      <w:tr w:rsidR="006D4535" w:rsidRPr="00B02D2D" w14:paraId="3FD30770" w14:textId="77777777" w:rsidTr="006D4535">
        <w:trPr>
          <w:trHeight w:val="1136"/>
        </w:trPr>
        <w:tc>
          <w:tcPr>
            <w:tcW w:w="472" w:type="dxa"/>
            <w:vMerge/>
            <w:tcBorders>
              <w:top w:val="single" w:sz="4" w:space="0" w:color="auto"/>
              <w:left w:val="single" w:sz="4" w:space="0" w:color="auto"/>
              <w:bottom w:val="single" w:sz="4" w:space="0" w:color="auto"/>
              <w:right w:val="single" w:sz="4" w:space="0" w:color="000000"/>
            </w:tcBorders>
            <w:vAlign w:val="center"/>
            <w:hideMark/>
          </w:tcPr>
          <w:p w14:paraId="5608FD23" w14:textId="77777777" w:rsidR="006D4535" w:rsidRPr="00B02D2D" w:rsidRDefault="006D4535" w:rsidP="006D4535">
            <w:pPr>
              <w:spacing w:after="0"/>
              <w:jc w:val="both"/>
              <w:rPr>
                <w:rFonts w:ascii="Times New Roman" w:hAnsi="Times New Roman" w:cs="Times New Roman"/>
                <w:bCs/>
                <w:sz w:val="24"/>
                <w:szCs w:val="24"/>
              </w:rPr>
            </w:pPr>
          </w:p>
        </w:tc>
        <w:tc>
          <w:tcPr>
            <w:tcW w:w="1526" w:type="dxa"/>
            <w:tcBorders>
              <w:top w:val="nil"/>
              <w:left w:val="nil"/>
              <w:bottom w:val="single" w:sz="4" w:space="0" w:color="auto"/>
              <w:right w:val="single" w:sz="4" w:space="0" w:color="auto"/>
            </w:tcBorders>
            <w:noWrap/>
            <w:vAlign w:val="center"/>
            <w:hideMark/>
          </w:tcPr>
          <w:p w14:paraId="31E3FFAF" w14:textId="77777777" w:rsidR="006D4535" w:rsidRPr="00B02D2D" w:rsidRDefault="006D4535" w:rsidP="006D4535">
            <w:pPr>
              <w:spacing w:after="0"/>
              <w:jc w:val="both"/>
              <w:rPr>
                <w:rFonts w:ascii="Times New Roman" w:hAnsi="Times New Roman" w:cs="Times New Roman"/>
                <w:b/>
                <w:bCs/>
                <w:sz w:val="24"/>
                <w:szCs w:val="24"/>
              </w:rPr>
            </w:pPr>
            <w:r>
              <w:rPr>
                <w:rFonts w:ascii="Times New Roman" w:hAnsi="Times New Roman" w:cs="Times New Roman"/>
                <w:b/>
                <w:bCs/>
                <w:sz w:val="24"/>
                <w:szCs w:val="24"/>
              </w:rPr>
              <w:t>v</w:t>
            </w:r>
            <w:r w:rsidRPr="00B02D2D">
              <w:rPr>
                <w:rFonts w:ascii="Times New Roman" w:hAnsi="Times New Roman" w:cs="Times New Roman"/>
                <w:b/>
                <w:bCs/>
                <w:sz w:val="24"/>
                <w:szCs w:val="24"/>
              </w:rPr>
              <w:t xml:space="preserve">äike </w:t>
            </w:r>
          </w:p>
        </w:tc>
        <w:tc>
          <w:tcPr>
            <w:tcW w:w="1276" w:type="dxa"/>
            <w:tcBorders>
              <w:top w:val="nil"/>
              <w:left w:val="nil"/>
              <w:bottom w:val="single" w:sz="4" w:space="0" w:color="auto"/>
              <w:right w:val="single" w:sz="4" w:space="0" w:color="auto"/>
            </w:tcBorders>
            <w:shd w:val="clear" w:color="000000" w:fill="92D050"/>
            <w:noWrap/>
            <w:vAlign w:val="center"/>
            <w:hideMark/>
          </w:tcPr>
          <w:p w14:paraId="12D4997E"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madal</w:t>
            </w:r>
          </w:p>
        </w:tc>
        <w:tc>
          <w:tcPr>
            <w:tcW w:w="1525" w:type="dxa"/>
            <w:tcBorders>
              <w:top w:val="nil"/>
              <w:left w:val="nil"/>
              <w:bottom w:val="single" w:sz="4" w:space="0" w:color="auto"/>
              <w:right w:val="single" w:sz="4" w:space="0" w:color="auto"/>
            </w:tcBorders>
            <w:shd w:val="clear" w:color="000000" w:fill="FFFF00"/>
            <w:noWrap/>
            <w:vAlign w:val="center"/>
            <w:hideMark/>
          </w:tcPr>
          <w:p w14:paraId="0111441B"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keskmine</w:t>
            </w:r>
          </w:p>
        </w:tc>
        <w:tc>
          <w:tcPr>
            <w:tcW w:w="1843" w:type="dxa"/>
            <w:tcBorders>
              <w:top w:val="nil"/>
              <w:left w:val="nil"/>
              <w:bottom w:val="single" w:sz="4" w:space="0" w:color="auto"/>
              <w:right w:val="single" w:sz="4" w:space="0" w:color="auto"/>
            </w:tcBorders>
            <w:shd w:val="clear" w:color="000000" w:fill="FFC000"/>
            <w:noWrap/>
            <w:vAlign w:val="center"/>
            <w:hideMark/>
          </w:tcPr>
          <w:p w14:paraId="0E6E5E4F"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oluline</w:t>
            </w:r>
          </w:p>
        </w:tc>
        <w:tc>
          <w:tcPr>
            <w:tcW w:w="1559" w:type="dxa"/>
            <w:tcBorders>
              <w:top w:val="nil"/>
              <w:left w:val="nil"/>
              <w:bottom w:val="single" w:sz="4" w:space="0" w:color="auto"/>
              <w:right w:val="single" w:sz="4" w:space="0" w:color="auto"/>
            </w:tcBorders>
            <w:shd w:val="clear" w:color="000000" w:fill="FFC000"/>
            <w:noWrap/>
            <w:vAlign w:val="center"/>
            <w:hideMark/>
          </w:tcPr>
          <w:p w14:paraId="3B24AD68"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oluline</w:t>
            </w:r>
          </w:p>
        </w:tc>
        <w:tc>
          <w:tcPr>
            <w:tcW w:w="1634" w:type="dxa"/>
            <w:tcBorders>
              <w:top w:val="nil"/>
              <w:left w:val="nil"/>
              <w:bottom w:val="single" w:sz="4" w:space="0" w:color="auto"/>
              <w:right w:val="single" w:sz="4" w:space="0" w:color="auto"/>
            </w:tcBorders>
            <w:shd w:val="clear" w:color="000000" w:fill="FF0000"/>
            <w:noWrap/>
            <w:vAlign w:val="center"/>
            <w:hideMark/>
          </w:tcPr>
          <w:p w14:paraId="091D304F"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kõrge</w:t>
            </w:r>
          </w:p>
        </w:tc>
      </w:tr>
      <w:tr w:rsidR="006D4535" w:rsidRPr="00B02D2D" w14:paraId="639D1C83" w14:textId="77777777" w:rsidTr="006D4535">
        <w:trPr>
          <w:trHeight w:val="1124"/>
        </w:trPr>
        <w:tc>
          <w:tcPr>
            <w:tcW w:w="472" w:type="dxa"/>
            <w:vMerge/>
            <w:tcBorders>
              <w:top w:val="single" w:sz="4" w:space="0" w:color="auto"/>
              <w:left w:val="single" w:sz="4" w:space="0" w:color="auto"/>
              <w:bottom w:val="single" w:sz="4" w:space="0" w:color="auto"/>
              <w:right w:val="single" w:sz="4" w:space="0" w:color="000000"/>
            </w:tcBorders>
            <w:vAlign w:val="center"/>
            <w:hideMark/>
          </w:tcPr>
          <w:p w14:paraId="1DD12B22" w14:textId="77777777" w:rsidR="006D4535" w:rsidRPr="00B02D2D" w:rsidRDefault="006D4535" w:rsidP="006D4535">
            <w:pPr>
              <w:spacing w:after="0"/>
              <w:jc w:val="both"/>
              <w:rPr>
                <w:rFonts w:ascii="Times New Roman" w:hAnsi="Times New Roman" w:cs="Times New Roman"/>
                <w:bCs/>
                <w:sz w:val="24"/>
                <w:szCs w:val="24"/>
              </w:rPr>
            </w:pPr>
          </w:p>
        </w:tc>
        <w:tc>
          <w:tcPr>
            <w:tcW w:w="1526" w:type="dxa"/>
            <w:tcBorders>
              <w:top w:val="nil"/>
              <w:left w:val="nil"/>
              <w:bottom w:val="single" w:sz="4" w:space="0" w:color="auto"/>
              <w:right w:val="single" w:sz="4" w:space="0" w:color="auto"/>
            </w:tcBorders>
            <w:noWrap/>
            <w:vAlign w:val="center"/>
            <w:hideMark/>
          </w:tcPr>
          <w:p w14:paraId="7C7069DA" w14:textId="77777777" w:rsidR="006D4535" w:rsidRPr="00B02D2D" w:rsidRDefault="006D4535" w:rsidP="006D4535">
            <w:pPr>
              <w:spacing w:after="0"/>
              <w:jc w:val="both"/>
              <w:rPr>
                <w:rFonts w:ascii="Times New Roman" w:hAnsi="Times New Roman" w:cs="Times New Roman"/>
                <w:b/>
                <w:bCs/>
                <w:sz w:val="24"/>
                <w:szCs w:val="24"/>
              </w:rPr>
            </w:pPr>
            <w:r>
              <w:rPr>
                <w:rFonts w:ascii="Times New Roman" w:hAnsi="Times New Roman" w:cs="Times New Roman"/>
                <w:b/>
                <w:bCs/>
                <w:sz w:val="24"/>
                <w:szCs w:val="24"/>
              </w:rPr>
              <w:t>v</w:t>
            </w:r>
            <w:r w:rsidRPr="00B02D2D">
              <w:rPr>
                <w:rFonts w:ascii="Times New Roman" w:hAnsi="Times New Roman" w:cs="Times New Roman"/>
                <w:b/>
                <w:bCs/>
                <w:sz w:val="24"/>
                <w:szCs w:val="24"/>
              </w:rPr>
              <w:t xml:space="preserve">äga väike </w:t>
            </w:r>
          </w:p>
        </w:tc>
        <w:tc>
          <w:tcPr>
            <w:tcW w:w="1276" w:type="dxa"/>
            <w:tcBorders>
              <w:top w:val="nil"/>
              <w:left w:val="nil"/>
              <w:bottom w:val="single" w:sz="4" w:space="0" w:color="auto"/>
              <w:right w:val="single" w:sz="4" w:space="0" w:color="auto"/>
            </w:tcBorders>
            <w:shd w:val="clear" w:color="000000" w:fill="92D050"/>
            <w:noWrap/>
            <w:vAlign w:val="center"/>
            <w:hideMark/>
          </w:tcPr>
          <w:p w14:paraId="7F99BA5D"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madal</w:t>
            </w:r>
          </w:p>
        </w:tc>
        <w:tc>
          <w:tcPr>
            <w:tcW w:w="1525" w:type="dxa"/>
            <w:tcBorders>
              <w:top w:val="nil"/>
              <w:left w:val="nil"/>
              <w:bottom w:val="single" w:sz="4" w:space="0" w:color="auto"/>
              <w:right w:val="single" w:sz="4" w:space="0" w:color="auto"/>
            </w:tcBorders>
            <w:shd w:val="clear" w:color="000000" w:fill="92D050"/>
            <w:noWrap/>
            <w:vAlign w:val="center"/>
            <w:hideMark/>
          </w:tcPr>
          <w:p w14:paraId="478F90D3"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madal</w:t>
            </w:r>
          </w:p>
        </w:tc>
        <w:tc>
          <w:tcPr>
            <w:tcW w:w="1843" w:type="dxa"/>
            <w:tcBorders>
              <w:top w:val="nil"/>
              <w:left w:val="nil"/>
              <w:bottom w:val="single" w:sz="4" w:space="0" w:color="auto"/>
              <w:right w:val="single" w:sz="4" w:space="0" w:color="auto"/>
            </w:tcBorders>
            <w:shd w:val="clear" w:color="000000" w:fill="FFFF00"/>
            <w:noWrap/>
            <w:vAlign w:val="center"/>
            <w:hideMark/>
          </w:tcPr>
          <w:p w14:paraId="69B3BF0C"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keskmine</w:t>
            </w:r>
          </w:p>
        </w:tc>
        <w:tc>
          <w:tcPr>
            <w:tcW w:w="1559" w:type="dxa"/>
            <w:tcBorders>
              <w:top w:val="nil"/>
              <w:left w:val="nil"/>
              <w:bottom w:val="single" w:sz="4" w:space="0" w:color="auto"/>
              <w:right w:val="single" w:sz="4" w:space="0" w:color="auto"/>
            </w:tcBorders>
            <w:shd w:val="clear" w:color="000000" w:fill="FFC000"/>
            <w:noWrap/>
            <w:vAlign w:val="center"/>
            <w:hideMark/>
          </w:tcPr>
          <w:p w14:paraId="2FB52BBE"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oluline</w:t>
            </w:r>
          </w:p>
        </w:tc>
        <w:tc>
          <w:tcPr>
            <w:tcW w:w="1634" w:type="dxa"/>
            <w:tcBorders>
              <w:top w:val="nil"/>
              <w:left w:val="nil"/>
              <w:bottom w:val="single" w:sz="4" w:space="0" w:color="auto"/>
              <w:right w:val="single" w:sz="4" w:space="0" w:color="auto"/>
            </w:tcBorders>
            <w:shd w:val="clear" w:color="000000" w:fill="FF0000"/>
            <w:noWrap/>
            <w:vAlign w:val="center"/>
            <w:hideMark/>
          </w:tcPr>
          <w:p w14:paraId="545BDF94" w14:textId="77777777" w:rsidR="006D4535" w:rsidRPr="00B02D2D" w:rsidRDefault="006D4535" w:rsidP="006D4535">
            <w:pPr>
              <w:spacing w:after="0"/>
              <w:jc w:val="both"/>
              <w:rPr>
                <w:rFonts w:ascii="Times New Roman" w:hAnsi="Times New Roman" w:cs="Times New Roman"/>
                <w:bCs/>
                <w:sz w:val="24"/>
                <w:szCs w:val="24"/>
              </w:rPr>
            </w:pPr>
            <w:r w:rsidRPr="00B02D2D">
              <w:rPr>
                <w:rFonts w:ascii="Times New Roman" w:hAnsi="Times New Roman" w:cs="Times New Roman"/>
                <w:bCs/>
                <w:sz w:val="24"/>
                <w:szCs w:val="24"/>
              </w:rPr>
              <w:t>kõrge</w:t>
            </w:r>
          </w:p>
        </w:tc>
      </w:tr>
    </w:tbl>
    <w:p w14:paraId="734241A9" w14:textId="5B9D0FC4" w:rsidR="00C51D6A" w:rsidRPr="00EF7FC6" w:rsidRDefault="00C51D6A" w:rsidP="00C51D6A">
      <w:pPr>
        <w:pStyle w:val="Heading1"/>
      </w:pPr>
      <w:bookmarkStart w:id="10" w:name="_Toc509581530"/>
      <w:r w:rsidRPr="00EF7FC6">
        <w:t>Stsenaariumi realiseerimise ja tagajärgede hindamine ning kirjeldamine</w:t>
      </w:r>
      <w:bookmarkEnd w:id="10"/>
    </w:p>
    <w:p w14:paraId="51B24F26" w14:textId="2E7717A3" w:rsidR="00523039" w:rsidRDefault="00FD41B2" w:rsidP="008D10FA">
      <w:pPr>
        <w:spacing w:after="0"/>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Lisa</w:t>
      </w:r>
      <w:r w:rsidR="000834E5">
        <w:rPr>
          <w:rFonts w:ascii="Times New Roman" w:hAnsi="Times New Roman" w:cs="Times New Roman"/>
          <w:color w:val="202020"/>
          <w:sz w:val="24"/>
          <w:szCs w:val="24"/>
          <w:shd w:val="clear" w:color="auto" w:fill="FFFFFF"/>
        </w:rPr>
        <w:t>s</w:t>
      </w:r>
      <w:r>
        <w:rPr>
          <w:rFonts w:ascii="Times New Roman" w:hAnsi="Times New Roman" w:cs="Times New Roman"/>
          <w:color w:val="202020"/>
          <w:sz w:val="24"/>
          <w:szCs w:val="24"/>
          <w:shd w:val="clear" w:color="auto" w:fill="FFFFFF"/>
        </w:rPr>
        <w:t xml:space="preserve"> 6 stsenaariumite realiseerimise tõenäosuse ja stsenaariumite realiseerim</w:t>
      </w:r>
      <w:r w:rsidR="000834E5">
        <w:rPr>
          <w:rFonts w:ascii="Times New Roman" w:hAnsi="Times New Roman" w:cs="Times New Roman"/>
          <w:color w:val="202020"/>
          <w:sz w:val="24"/>
          <w:szCs w:val="24"/>
          <w:shd w:val="clear" w:color="auto" w:fill="FFFFFF"/>
        </w:rPr>
        <w:t xml:space="preserve">ise tagajärgede raskusastme määramisel selgusid põhilised ohud, mis võivad põhjustada riigiteede </w:t>
      </w:r>
      <w:proofErr w:type="spellStart"/>
      <w:r w:rsidR="000834E5">
        <w:rPr>
          <w:rFonts w:ascii="Times New Roman" w:hAnsi="Times New Roman" w:cs="Times New Roman"/>
          <w:color w:val="202020"/>
          <w:sz w:val="24"/>
          <w:szCs w:val="24"/>
          <w:shd w:val="clear" w:color="auto" w:fill="FFFFFF"/>
        </w:rPr>
        <w:t>sõidetavuse</w:t>
      </w:r>
      <w:proofErr w:type="spellEnd"/>
      <w:r w:rsidR="000834E5">
        <w:rPr>
          <w:rFonts w:ascii="Times New Roman" w:hAnsi="Times New Roman" w:cs="Times New Roman"/>
          <w:color w:val="202020"/>
          <w:sz w:val="24"/>
          <w:szCs w:val="24"/>
          <w:shd w:val="clear" w:color="auto" w:fill="FFFFFF"/>
        </w:rPr>
        <w:t xml:space="preserve"> katkemist.</w:t>
      </w:r>
      <w:r w:rsidR="00DD7992" w:rsidRPr="00DD7992">
        <w:rPr>
          <w:rFonts w:ascii="Times New Roman" w:hAnsi="Times New Roman" w:cs="Times New Roman"/>
          <w:color w:val="202020"/>
          <w:sz w:val="24"/>
          <w:szCs w:val="24"/>
          <w:shd w:val="clear" w:color="auto" w:fill="FFFFFF"/>
        </w:rPr>
        <w:t xml:space="preserve"> </w:t>
      </w:r>
      <w:r w:rsidR="00DD7992">
        <w:rPr>
          <w:rFonts w:ascii="Times New Roman" w:hAnsi="Times New Roman" w:cs="Times New Roman"/>
          <w:color w:val="202020"/>
          <w:sz w:val="24"/>
          <w:szCs w:val="24"/>
          <w:shd w:val="clear" w:color="auto" w:fill="FFFFFF"/>
        </w:rPr>
        <w:t>Lisa 6 on analüüsitud kõikide olukordade sisu detailselt. Olukorrakirjeldused kokkuvõtlikult  kirjeldatakse nende tegevustega kohta, mis said riskiklassiks vähemalt „oluline“.</w:t>
      </w:r>
    </w:p>
    <w:p w14:paraId="4349945B" w14:textId="6840E874" w:rsidR="006D4535" w:rsidRPr="004326A5" w:rsidRDefault="006D4535" w:rsidP="00100379">
      <w:pPr>
        <w:spacing w:after="0"/>
        <w:jc w:val="both"/>
        <w:rPr>
          <w:rFonts w:ascii="Times New Roman" w:hAnsi="Times New Roman" w:cs="Times New Roman"/>
          <w:b/>
          <w:bCs/>
          <w:sz w:val="24"/>
          <w:szCs w:val="24"/>
        </w:rPr>
      </w:pPr>
    </w:p>
    <w:p w14:paraId="1D22A9AC" w14:textId="58A914D2" w:rsidR="004326A5" w:rsidRDefault="004326A5" w:rsidP="00100379">
      <w:pPr>
        <w:spacing w:after="0"/>
        <w:jc w:val="both"/>
        <w:rPr>
          <w:rFonts w:ascii="Times New Roman" w:hAnsi="Times New Roman" w:cs="Times New Roman"/>
          <w:bCs/>
          <w:sz w:val="24"/>
          <w:szCs w:val="24"/>
        </w:rPr>
      </w:pPr>
      <w:r w:rsidRPr="004326A5">
        <w:rPr>
          <w:rFonts w:ascii="Times New Roman" w:hAnsi="Times New Roman" w:cs="Times New Roman"/>
          <w:b/>
          <w:bCs/>
          <w:sz w:val="24"/>
          <w:szCs w:val="24"/>
        </w:rPr>
        <w:t xml:space="preserve">Tabel </w:t>
      </w:r>
      <w:r w:rsidR="00797BBA">
        <w:rPr>
          <w:rFonts w:ascii="Times New Roman" w:hAnsi="Times New Roman" w:cs="Times New Roman"/>
          <w:b/>
          <w:bCs/>
          <w:sz w:val="24"/>
          <w:szCs w:val="24"/>
        </w:rPr>
        <w:t>8</w:t>
      </w:r>
      <w:r w:rsidRPr="004326A5">
        <w:rPr>
          <w:rFonts w:ascii="Times New Roman" w:hAnsi="Times New Roman" w:cs="Times New Roman"/>
          <w:b/>
          <w:bCs/>
          <w:sz w:val="24"/>
          <w:szCs w:val="24"/>
        </w:rPr>
        <w:t>.</w:t>
      </w:r>
      <w:r>
        <w:rPr>
          <w:rFonts w:ascii="Times New Roman" w:hAnsi="Times New Roman" w:cs="Times New Roman"/>
          <w:bCs/>
          <w:sz w:val="24"/>
          <w:szCs w:val="24"/>
        </w:rPr>
        <w:t xml:space="preserve"> Kriitiliste tegevuste olukorrakirjeldused</w:t>
      </w:r>
    </w:p>
    <w:tbl>
      <w:tblPr>
        <w:tblStyle w:val="TableGrid"/>
        <w:tblW w:w="0" w:type="auto"/>
        <w:tblInd w:w="0" w:type="dxa"/>
        <w:tblLook w:val="04A0" w:firstRow="1" w:lastRow="0" w:firstColumn="1" w:lastColumn="0" w:noHBand="0" w:noVBand="1"/>
      </w:tblPr>
      <w:tblGrid>
        <w:gridCol w:w="2122"/>
        <w:gridCol w:w="1984"/>
        <w:gridCol w:w="4956"/>
      </w:tblGrid>
      <w:tr w:rsidR="006D4535" w14:paraId="714553F6" w14:textId="77777777" w:rsidTr="000834E5">
        <w:tc>
          <w:tcPr>
            <w:tcW w:w="2122" w:type="dxa"/>
          </w:tcPr>
          <w:p w14:paraId="3C975715" w14:textId="04F9AB51" w:rsidR="006D4535" w:rsidRPr="0032351B" w:rsidRDefault="006D4535" w:rsidP="00FE5986">
            <w:pPr>
              <w:jc w:val="both"/>
              <w:rPr>
                <w:rFonts w:ascii="Times New Roman" w:hAnsi="Times New Roman" w:cs="Times New Roman"/>
                <w:b/>
                <w:bCs/>
                <w:sz w:val="24"/>
                <w:szCs w:val="24"/>
              </w:rPr>
            </w:pPr>
            <w:r w:rsidRPr="0032351B">
              <w:rPr>
                <w:rFonts w:ascii="Times New Roman" w:hAnsi="Times New Roman" w:cs="Times New Roman"/>
                <w:b/>
                <w:bCs/>
                <w:sz w:val="24"/>
                <w:szCs w:val="24"/>
              </w:rPr>
              <w:t>Kriitiline tegevus</w:t>
            </w:r>
          </w:p>
        </w:tc>
        <w:tc>
          <w:tcPr>
            <w:tcW w:w="1984" w:type="dxa"/>
          </w:tcPr>
          <w:p w14:paraId="14F491DB" w14:textId="494D06BB" w:rsidR="006D4535" w:rsidRPr="0032351B" w:rsidRDefault="006D4535" w:rsidP="00FE5986">
            <w:pPr>
              <w:jc w:val="both"/>
              <w:rPr>
                <w:rFonts w:ascii="Times New Roman" w:hAnsi="Times New Roman" w:cs="Times New Roman"/>
                <w:b/>
                <w:bCs/>
                <w:sz w:val="24"/>
                <w:szCs w:val="24"/>
              </w:rPr>
            </w:pPr>
            <w:r w:rsidRPr="0032351B">
              <w:rPr>
                <w:rFonts w:ascii="Times New Roman" w:hAnsi="Times New Roman" w:cs="Times New Roman"/>
                <w:b/>
                <w:bCs/>
                <w:sz w:val="24"/>
                <w:szCs w:val="24"/>
              </w:rPr>
              <w:t>Kriitilist tegevust mõjutav oht</w:t>
            </w:r>
          </w:p>
        </w:tc>
        <w:tc>
          <w:tcPr>
            <w:tcW w:w="4956" w:type="dxa"/>
          </w:tcPr>
          <w:p w14:paraId="058C4525" w14:textId="2F7607CA" w:rsidR="006D4535" w:rsidRPr="0032351B" w:rsidRDefault="006D4535" w:rsidP="00FE5986">
            <w:pPr>
              <w:jc w:val="both"/>
              <w:rPr>
                <w:rFonts w:ascii="Times New Roman" w:hAnsi="Times New Roman" w:cs="Times New Roman"/>
                <w:b/>
                <w:bCs/>
                <w:sz w:val="24"/>
                <w:szCs w:val="24"/>
              </w:rPr>
            </w:pPr>
            <w:r w:rsidRPr="0032351B">
              <w:rPr>
                <w:rFonts w:ascii="Times New Roman" w:hAnsi="Times New Roman" w:cs="Times New Roman"/>
                <w:b/>
                <w:bCs/>
                <w:sz w:val="24"/>
                <w:szCs w:val="24"/>
              </w:rPr>
              <w:t>Olukorrakirjeldus</w:t>
            </w:r>
          </w:p>
        </w:tc>
      </w:tr>
      <w:tr w:rsidR="006D4535" w14:paraId="5DDF88A1" w14:textId="77777777" w:rsidTr="000834E5">
        <w:tc>
          <w:tcPr>
            <w:tcW w:w="2122" w:type="dxa"/>
          </w:tcPr>
          <w:p w14:paraId="0BB2F510" w14:textId="3959AF3F" w:rsidR="006D4535" w:rsidRDefault="00BE763D" w:rsidP="00FE5986">
            <w:pPr>
              <w:jc w:val="both"/>
              <w:rPr>
                <w:rFonts w:ascii="Times New Roman" w:hAnsi="Times New Roman" w:cs="Times New Roman"/>
                <w:bCs/>
                <w:sz w:val="24"/>
                <w:szCs w:val="24"/>
              </w:rPr>
            </w:pPr>
            <w:r>
              <w:rPr>
                <w:rFonts w:ascii="Times New Roman" w:hAnsi="Times New Roman" w:cs="Times New Roman"/>
                <w:bCs/>
                <w:sz w:val="24"/>
                <w:szCs w:val="24"/>
              </w:rPr>
              <w:t>Talihoolde teostamine rasketes ilmaoludes</w:t>
            </w:r>
          </w:p>
        </w:tc>
        <w:tc>
          <w:tcPr>
            <w:tcW w:w="1984" w:type="dxa"/>
          </w:tcPr>
          <w:p w14:paraId="6B70217B" w14:textId="5F8DD4F3" w:rsidR="006D4535" w:rsidRDefault="00BE763D" w:rsidP="00FE5986">
            <w:pPr>
              <w:jc w:val="both"/>
              <w:rPr>
                <w:rFonts w:ascii="Times New Roman" w:hAnsi="Times New Roman" w:cs="Times New Roman"/>
                <w:bCs/>
                <w:sz w:val="24"/>
                <w:szCs w:val="24"/>
              </w:rPr>
            </w:pPr>
            <w:r>
              <w:rPr>
                <w:rFonts w:ascii="Times New Roman" w:hAnsi="Times New Roman" w:cs="Times New Roman"/>
                <w:bCs/>
                <w:sz w:val="24"/>
                <w:szCs w:val="24"/>
              </w:rPr>
              <w:t>Personali puuduse tõttu</w:t>
            </w:r>
          </w:p>
        </w:tc>
        <w:tc>
          <w:tcPr>
            <w:tcW w:w="4956" w:type="dxa"/>
          </w:tcPr>
          <w:p w14:paraId="47C14E24" w14:textId="520A203D" w:rsidR="006D4535" w:rsidRDefault="000834E5" w:rsidP="00FE5986">
            <w:pPr>
              <w:jc w:val="both"/>
              <w:rPr>
                <w:rFonts w:ascii="Times New Roman" w:hAnsi="Times New Roman" w:cs="Times New Roman"/>
                <w:bCs/>
                <w:sz w:val="24"/>
                <w:szCs w:val="24"/>
              </w:rPr>
            </w:pPr>
            <w:r w:rsidRPr="000834E5">
              <w:rPr>
                <w:rFonts w:ascii="Times New Roman" w:hAnsi="Times New Roman" w:cs="Times New Roman"/>
                <w:bCs/>
                <w:sz w:val="24"/>
                <w:szCs w:val="24"/>
              </w:rPr>
              <w:t>Laia</w:t>
            </w:r>
            <w:r w:rsidR="00085D65">
              <w:rPr>
                <w:rFonts w:ascii="Times New Roman" w:hAnsi="Times New Roman" w:cs="Times New Roman"/>
                <w:bCs/>
                <w:sz w:val="24"/>
                <w:szCs w:val="24"/>
              </w:rPr>
              <w:t>ulatuslik haigestumine/epideemi</w:t>
            </w:r>
            <w:r w:rsidRPr="000834E5">
              <w:rPr>
                <w:rFonts w:ascii="Times New Roman" w:hAnsi="Times New Roman" w:cs="Times New Roman"/>
                <w:bCs/>
                <w:sz w:val="24"/>
                <w:szCs w:val="24"/>
              </w:rPr>
              <w:t>a või streik. Kui probleem on pigem piirkondlik (nt. Harjumaa), siis saab töötajaid teistest piirkondadest asendama tuua. Kui töötaja</w:t>
            </w:r>
            <w:r w:rsidR="00085D65">
              <w:rPr>
                <w:rFonts w:ascii="Times New Roman" w:hAnsi="Times New Roman" w:cs="Times New Roman"/>
                <w:bCs/>
                <w:sz w:val="24"/>
                <w:szCs w:val="24"/>
              </w:rPr>
              <w:t>d</w:t>
            </w:r>
            <w:r w:rsidRPr="000834E5">
              <w:rPr>
                <w:rFonts w:ascii="Times New Roman" w:hAnsi="Times New Roman" w:cs="Times New Roman"/>
                <w:bCs/>
                <w:sz w:val="24"/>
                <w:szCs w:val="24"/>
              </w:rPr>
              <w:t xml:space="preserve"> streigivad tööandja vastu, siis peab tööandja </w:t>
            </w:r>
            <w:r w:rsidR="008F0DF7">
              <w:rPr>
                <w:rFonts w:ascii="Times New Roman" w:hAnsi="Times New Roman" w:cs="Times New Roman"/>
                <w:bCs/>
                <w:sz w:val="24"/>
                <w:szCs w:val="24"/>
              </w:rPr>
              <w:t xml:space="preserve">tegema </w:t>
            </w:r>
            <w:r w:rsidRPr="000834E5">
              <w:rPr>
                <w:rFonts w:ascii="Times New Roman" w:hAnsi="Times New Roman" w:cs="Times New Roman"/>
                <w:bCs/>
                <w:sz w:val="24"/>
                <w:szCs w:val="24"/>
              </w:rPr>
              <w:t xml:space="preserve">endast kõik, et vähemalt raskete ilmaolude vältel saaks töötajad tagasi tööle. Ning pikaajalisema kompromissi otsinguga tegeldakse ilmaolude normaliseerumisel. Kui streik on riigi </w:t>
            </w:r>
            <w:r w:rsidRPr="000834E5">
              <w:rPr>
                <w:rFonts w:ascii="Times New Roman" w:hAnsi="Times New Roman" w:cs="Times New Roman"/>
                <w:bCs/>
                <w:sz w:val="24"/>
                <w:szCs w:val="24"/>
              </w:rPr>
              <w:lastRenderedPageBreak/>
              <w:t>(korra) vastu, siis tuleb tööandajal leida motivatsioonipakett (tõenäoliselt materiaalne), mis lahendab olukorra kuniks ilmaolud normaliseeruvad.</w:t>
            </w:r>
          </w:p>
        </w:tc>
      </w:tr>
      <w:tr w:rsidR="006D4535" w14:paraId="149D770A" w14:textId="77777777" w:rsidTr="000834E5">
        <w:tc>
          <w:tcPr>
            <w:tcW w:w="2122" w:type="dxa"/>
          </w:tcPr>
          <w:p w14:paraId="63896240" w14:textId="77777777" w:rsidR="006D4535" w:rsidRDefault="006D4535" w:rsidP="00FE5986">
            <w:pPr>
              <w:jc w:val="both"/>
              <w:rPr>
                <w:rFonts w:ascii="Times New Roman" w:hAnsi="Times New Roman" w:cs="Times New Roman"/>
                <w:bCs/>
                <w:sz w:val="24"/>
                <w:szCs w:val="24"/>
              </w:rPr>
            </w:pPr>
          </w:p>
        </w:tc>
        <w:tc>
          <w:tcPr>
            <w:tcW w:w="1984" w:type="dxa"/>
          </w:tcPr>
          <w:p w14:paraId="288B2252" w14:textId="41B0B2F6" w:rsidR="006D4535" w:rsidRDefault="00BE763D" w:rsidP="00FE5986">
            <w:pPr>
              <w:jc w:val="both"/>
              <w:rPr>
                <w:rFonts w:ascii="Times New Roman" w:hAnsi="Times New Roman" w:cs="Times New Roman"/>
                <w:bCs/>
                <w:sz w:val="24"/>
                <w:szCs w:val="24"/>
              </w:rPr>
            </w:pPr>
            <w:r>
              <w:rPr>
                <w:rFonts w:ascii="Times New Roman" w:hAnsi="Times New Roman" w:cs="Times New Roman"/>
                <w:bCs/>
                <w:sz w:val="24"/>
                <w:szCs w:val="24"/>
              </w:rPr>
              <w:t>Mehhanismide puuduse/piiratuse tõttu</w:t>
            </w:r>
          </w:p>
        </w:tc>
        <w:tc>
          <w:tcPr>
            <w:tcW w:w="4956" w:type="dxa"/>
          </w:tcPr>
          <w:p w14:paraId="7CB05AEF" w14:textId="20338F01" w:rsidR="006D4535" w:rsidRDefault="00085D65" w:rsidP="00FE5986">
            <w:pPr>
              <w:jc w:val="both"/>
              <w:rPr>
                <w:rFonts w:ascii="Times New Roman" w:hAnsi="Times New Roman" w:cs="Times New Roman"/>
                <w:bCs/>
                <w:sz w:val="24"/>
                <w:szCs w:val="24"/>
              </w:rPr>
            </w:pPr>
            <w:r>
              <w:rPr>
                <w:rFonts w:ascii="Times New Roman" w:hAnsi="Times New Roman" w:cs="Times New Roman"/>
                <w:bCs/>
                <w:sz w:val="24"/>
                <w:szCs w:val="24"/>
              </w:rPr>
              <w:t>Tekkepõhjus</w:t>
            </w:r>
            <w:r w:rsidR="000834E5" w:rsidRPr="000834E5">
              <w:rPr>
                <w:rFonts w:ascii="Times New Roman" w:hAnsi="Times New Roman" w:cs="Times New Roman"/>
                <w:bCs/>
                <w:sz w:val="24"/>
                <w:szCs w:val="24"/>
              </w:rPr>
              <w:t xml:space="preserve"> võib olla liiklusavarii, tehniline rike või tulekahju. Üldiselt </w:t>
            </w:r>
            <w:r>
              <w:rPr>
                <w:rFonts w:ascii="Times New Roman" w:hAnsi="Times New Roman" w:cs="Times New Roman"/>
                <w:bCs/>
                <w:sz w:val="24"/>
                <w:szCs w:val="24"/>
              </w:rPr>
              <w:t xml:space="preserve">on </w:t>
            </w:r>
            <w:r w:rsidR="000834E5" w:rsidRPr="000834E5">
              <w:rPr>
                <w:rFonts w:ascii="Times New Roman" w:hAnsi="Times New Roman" w:cs="Times New Roman"/>
                <w:bCs/>
                <w:sz w:val="24"/>
                <w:szCs w:val="24"/>
              </w:rPr>
              <w:t xml:space="preserve">tekkepõhjus lokaalne. Kasutusele tuleb võtta eelnevalt kokku lepitud </w:t>
            </w:r>
            <w:proofErr w:type="spellStart"/>
            <w:r w:rsidR="000834E5" w:rsidRPr="000834E5">
              <w:rPr>
                <w:rFonts w:ascii="Times New Roman" w:hAnsi="Times New Roman" w:cs="Times New Roman"/>
                <w:bCs/>
                <w:sz w:val="24"/>
                <w:szCs w:val="24"/>
              </w:rPr>
              <w:t>alltöövõtjaid</w:t>
            </w:r>
            <w:proofErr w:type="spellEnd"/>
            <w:r w:rsidR="000834E5" w:rsidRPr="000834E5">
              <w:rPr>
                <w:rFonts w:ascii="Times New Roman" w:hAnsi="Times New Roman" w:cs="Times New Roman"/>
                <w:bCs/>
                <w:sz w:val="24"/>
                <w:szCs w:val="24"/>
              </w:rPr>
              <w:t xml:space="preserve"> ja lisaks muid võimalike talihoolde teostajaid. Kui tegemist on lokaalse raskete ilmaoludega, on võimalik kaasata teiste hooldepiirkondade masinaid</w:t>
            </w:r>
            <w:r>
              <w:rPr>
                <w:rFonts w:ascii="Times New Roman" w:hAnsi="Times New Roman" w:cs="Times New Roman"/>
                <w:bCs/>
                <w:sz w:val="24"/>
                <w:szCs w:val="24"/>
              </w:rPr>
              <w:t xml:space="preserve"> </w:t>
            </w:r>
            <w:r w:rsidR="000834E5" w:rsidRPr="000834E5">
              <w:rPr>
                <w:rFonts w:ascii="Times New Roman" w:hAnsi="Times New Roman" w:cs="Times New Roman"/>
                <w:bCs/>
                <w:sz w:val="24"/>
                <w:szCs w:val="24"/>
              </w:rPr>
              <w:t>(teiste ettevõtete, sama ettevõte teise hooldepiirkonnast).</w:t>
            </w:r>
            <w:r w:rsidR="002A1FA7">
              <w:rPr>
                <w:rFonts w:ascii="Times New Roman" w:hAnsi="Times New Roman" w:cs="Times New Roman"/>
                <w:bCs/>
                <w:sz w:val="24"/>
                <w:szCs w:val="24"/>
              </w:rPr>
              <w:t xml:space="preserve"> Kogu kaasamine toimub vastavalt olukorrale ja </w:t>
            </w:r>
            <w:proofErr w:type="spellStart"/>
            <w:r w:rsidR="002A1FA7">
              <w:rPr>
                <w:rFonts w:ascii="Times New Roman" w:hAnsi="Times New Roman" w:cs="Times New Roman"/>
                <w:bCs/>
                <w:sz w:val="24"/>
                <w:szCs w:val="24"/>
              </w:rPr>
              <w:t>alltöövõtjate</w:t>
            </w:r>
            <w:proofErr w:type="spellEnd"/>
            <w:r w:rsidR="002A1FA7">
              <w:rPr>
                <w:rFonts w:ascii="Times New Roman" w:hAnsi="Times New Roman" w:cs="Times New Roman"/>
                <w:bCs/>
                <w:sz w:val="24"/>
                <w:szCs w:val="24"/>
              </w:rPr>
              <w:t xml:space="preserve"> võimalustele.</w:t>
            </w:r>
            <w:r w:rsidR="008F0DF7">
              <w:rPr>
                <w:rFonts w:ascii="Times New Roman" w:hAnsi="Times New Roman" w:cs="Times New Roman"/>
                <w:bCs/>
                <w:sz w:val="24"/>
                <w:szCs w:val="24"/>
              </w:rPr>
              <w:t xml:space="preserve"> Kui on tegemist üleriigilise </w:t>
            </w:r>
            <w:r w:rsidR="000834E5" w:rsidRPr="000834E5">
              <w:rPr>
                <w:rFonts w:ascii="Times New Roman" w:hAnsi="Times New Roman" w:cs="Times New Roman"/>
                <w:bCs/>
                <w:sz w:val="24"/>
                <w:szCs w:val="24"/>
              </w:rPr>
              <w:t xml:space="preserve">olukorraga, siis on kaasamine keeruline ning peab arvestama </w:t>
            </w:r>
            <w:r w:rsidR="005C700E">
              <w:rPr>
                <w:rFonts w:ascii="Times New Roman" w:hAnsi="Times New Roman" w:cs="Times New Roman"/>
                <w:bCs/>
                <w:sz w:val="24"/>
                <w:szCs w:val="24"/>
              </w:rPr>
              <w:t xml:space="preserve">riigipoolsele abile (Päästeameti või Politsei tehnika). </w:t>
            </w:r>
            <w:r w:rsidR="005C700E" w:rsidRPr="001F65DB">
              <w:rPr>
                <w:rFonts w:ascii="Times New Roman" w:hAnsi="Times New Roman" w:cs="Times New Roman"/>
                <w:b/>
                <w:bCs/>
                <w:sz w:val="24"/>
                <w:szCs w:val="24"/>
              </w:rPr>
              <w:t xml:space="preserve">Kuna elutähtsa teenuse </w:t>
            </w:r>
            <w:proofErr w:type="spellStart"/>
            <w:r w:rsidR="005C700E" w:rsidRPr="001F65DB">
              <w:rPr>
                <w:rFonts w:ascii="Times New Roman" w:hAnsi="Times New Roman" w:cs="Times New Roman"/>
                <w:b/>
                <w:bCs/>
                <w:sz w:val="24"/>
                <w:szCs w:val="24"/>
              </w:rPr>
              <w:t>osutajal</w:t>
            </w:r>
            <w:proofErr w:type="spellEnd"/>
            <w:r w:rsidR="005C700E" w:rsidRPr="001F65DB">
              <w:rPr>
                <w:rFonts w:ascii="Times New Roman" w:hAnsi="Times New Roman" w:cs="Times New Roman"/>
                <w:b/>
                <w:bCs/>
                <w:sz w:val="24"/>
                <w:szCs w:val="24"/>
              </w:rPr>
              <w:t xml:space="preserve"> puudub endal võimekus olukord lahendada on ettepanek kaasamine </w:t>
            </w:r>
            <w:r w:rsidR="005C700E" w:rsidRPr="005C700E">
              <w:rPr>
                <w:rFonts w:ascii="Times New Roman" w:hAnsi="Times New Roman" w:cs="Times New Roman"/>
                <w:b/>
                <w:bCs/>
                <w:sz w:val="24"/>
                <w:szCs w:val="24"/>
              </w:rPr>
              <w:t>lahendada Hädaolukorra lahendamise plaanis</w:t>
            </w:r>
            <w:r w:rsidR="005C700E">
              <w:rPr>
                <w:rFonts w:ascii="Times New Roman" w:hAnsi="Times New Roman" w:cs="Times New Roman"/>
                <w:b/>
                <w:bCs/>
                <w:sz w:val="24"/>
                <w:szCs w:val="24"/>
              </w:rPr>
              <w:t xml:space="preserve"> (edaspidi HOLP)</w:t>
            </w:r>
            <w:r w:rsidR="005C700E" w:rsidRPr="005C700E">
              <w:rPr>
                <w:rFonts w:ascii="Times New Roman" w:hAnsi="Times New Roman" w:cs="Times New Roman"/>
                <w:b/>
                <w:bCs/>
                <w:sz w:val="24"/>
                <w:szCs w:val="24"/>
              </w:rPr>
              <w:t>.</w:t>
            </w:r>
          </w:p>
        </w:tc>
      </w:tr>
      <w:tr w:rsidR="006D4535" w14:paraId="3FCF8D51" w14:textId="77777777" w:rsidTr="000834E5">
        <w:tc>
          <w:tcPr>
            <w:tcW w:w="2122" w:type="dxa"/>
          </w:tcPr>
          <w:p w14:paraId="77EC89FB" w14:textId="77777777" w:rsidR="006D4535" w:rsidRDefault="006D4535" w:rsidP="00FE5986">
            <w:pPr>
              <w:jc w:val="both"/>
              <w:rPr>
                <w:rFonts w:ascii="Times New Roman" w:hAnsi="Times New Roman" w:cs="Times New Roman"/>
                <w:bCs/>
                <w:sz w:val="24"/>
                <w:szCs w:val="24"/>
              </w:rPr>
            </w:pPr>
          </w:p>
        </w:tc>
        <w:tc>
          <w:tcPr>
            <w:tcW w:w="1984" w:type="dxa"/>
          </w:tcPr>
          <w:p w14:paraId="487649BC" w14:textId="791AEDA0" w:rsidR="006D4535" w:rsidRDefault="00BE763D" w:rsidP="00FE5986">
            <w:pPr>
              <w:jc w:val="both"/>
              <w:rPr>
                <w:rFonts w:ascii="Times New Roman" w:hAnsi="Times New Roman" w:cs="Times New Roman"/>
                <w:bCs/>
                <w:sz w:val="24"/>
                <w:szCs w:val="24"/>
              </w:rPr>
            </w:pPr>
            <w:r>
              <w:rPr>
                <w:rFonts w:ascii="Times New Roman" w:hAnsi="Times New Roman" w:cs="Times New Roman"/>
                <w:bCs/>
                <w:sz w:val="24"/>
                <w:szCs w:val="24"/>
              </w:rPr>
              <w:t>Territooriumile ligipääsu piiratuse tõttu</w:t>
            </w:r>
          </w:p>
        </w:tc>
        <w:tc>
          <w:tcPr>
            <w:tcW w:w="4956" w:type="dxa"/>
          </w:tcPr>
          <w:p w14:paraId="7CF78C55" w14:textId="725FD024" w:rsidR="006D4535" w:rsidRDefault="000834E5" w:rsidP="00FE5986">
            <w:pPr>
              <w:jc w:val="both"/>
              <w:rPr>
                <w:rFonts w:ascii="Times New Roman" w:hAnsi="Times New Roman" w:cs="Times New Roman"/>
                <w:bCs/>
                <w:sz w:val="24"/>
                <w:szCs w:val="24"/>
              </w:rPr>
            </w:pPr>
            <w:r w:rsidRPr="000834E5">
              <w:rPr>
                <w:rFonts w:ascii="Times New Roman" w:hAnsi="Times New Roman" w:cs="Times New Roman"/>
                <w:bCs/>
                <w:sz w:val="24"/>
                <w:szCs w:val="24"/>
              </w:rPr>
              <w:t>Saab tekkida tulekahju,  plahvatuse, viiruste lev</w:t>
            </w:r>
            <w:r w:rsidR="008F0DF7">
              <w:rPr>
                <w:rFonts w:ascii="Times New Roman" w:hAnsi="Times New Roman" w:cs="Times New Roman"/>
                <w:bCs/>
                <w:sz w:val="24"/>
                <w:szCs w:val="24"/>
              </w:rPr>
              <w:t xml:space="preserve">ik (kinnine ala) tulemusel. Kui </w:t>
            </w:r>
            <w:r w:rsidRPr="000834E5">
              <w:rPr>
                <w:rFonts w:ascii="Times New Roman" w:hAnsi="Times New Roman" w:cs="Times New Roman"/>
                <w:bCs/>
                <w:sz w:val="24"/>
                <w:szCs w:val="24"/>
              </w:rPr>
              <w:t xml:space="preserve">antud piirkonna territoorium </w:t>
            </w:r>
            <w:r w:rsidR="008F0DF7">
              <w:rPr>
                <w:rFonts w:ascii="Times New Roman" w:hAnsi="Times New Roman" w:cs="Times New Roman"/>
                <w:bCs/>
                <w:sz w:val="24"/>
                <w:szCs w:val="24"/>
              </w:rPr>
              <w:t>on suletud, saab kasutada kõrval asuvaid meistripunkte.</w:t>
            </w:r>
          </w:p>
        </w:tc>
      </w:tr>
      <w:tr w:rsidR="006D4535" w14:paraId="5A7C4750" w14:textId="77777777" w:rsidTr="000834E5">
        <w:tc>
          <w:tcPr>
            <w:tcW w:w="2122" w:type="dxa"/>
          </w:tcPr>
          <w:p w14:paraId="186D40C2" w14:textId="77777777" w:rsidR="006D4535" w:rsidRDefault="006D4535" w:rsidP="00FE5986">
            <w:pPr>
              <w:jc w:val="both"/>
              <w:rPr>
                <w:rFonts w:ascii="Times New Roman" w:hAnsi="Times New Roman" w:cs="Times New Roman"/>
                <w:bCs/>
                <w:sz w:val="24"/>
                <w:szCs w:val="24"/>
              </w:rPr>
            </w:pPr>
          </w:p>
        </w:tc>
        <w:tc>
          <w:tcPr>
            <w:tcW w:w="1984" w:type="dxa"/>
          </w:tcPr>
          <w:p w14:paraId="325A0E45" w14:textId="786B0018" w:rsidR="006D4535" w:rsidRDefault="00BE763D" w:rsidP="00FE5986">
            <w:pPr>
              <w:jc w:val="both"/>
              <w:rPr>
                <w:rFonts w:ascii="Times New Roman" w:hAnsi="Times New Roman" w:cs="Times New Roman"/>
                <w:bCs/>
                <w:sz w:val="24"/>
                <w:szCs w:val="24"/>
              </w:rPr>
            </w:pPr>
            <w:r>
              <w:rPr>
                <w:rFonts w:ascii="Times New Roman" w:hAnsi="Times New Roman" w:cs="Times New Roman"/>
                <w:bCs/>
                <w:sz w:val="24"/>
                <w:szCs w:val="24"/>
              </w:rPr>
              <w:t>Kütuse lõppemise korral (või piiratud ligipääsu tõttu</w:t>
            </w:r>
          </w:p>
        </w:tc>
        <w:tc>
          <w:tcPr>
            <w:tcW w:w="4956" w:type="dxa"/>
          </w:tcPr>
          <w:p w14:paraId="43E244F5" w14:textId="394C4630" w:rsidR="006D4535" w:rsidRDefault="000834E5" w:rsidP="00FE5986">
            <w:pPr>
              <w:jc w:val="both"/>
              <w:rPr>
                <w:rFonts w:ascii="Times New Roman" w:hAnsi="Times New Roman" w:cs="Times New Roman"/>
                <w:bCs/>
                <w:sz w:val="24"/>
                <w:szCs w:val="24"/>
              </w:rPr>
            </w:pPr>
            <w:r w:rsidRPr="000834E5">
              <w:rPr>
                <w:rFonts w:ascii="Times New Roman" w:hAnsi="Times New Roman" w:cs="Times New Roman"/>
                <w:bCs/>
                <w:sz w:val="24"/>
                <w:szCs w:val="24"/>
              </w:rPr>
              <w:t>Tekkepõhjuseks laiaulatuslik elektrikatkestus või probleemid kütusetarnetega tanklatesse. Tööreeglid näevad ette, et iga vahetuse lõppemisel on kohustus mehhanisminde, veokite kütusepaak täis tankida. Täis paaki jätkub kuni 24 tunniks tööde teostamiseks, raskete ilmaolude korral kuni 12 tunniks. Kui probleem on lokaalne</w:t>
            </w:r>
            <w:r w:rsidR="008F0DF7">
              <w:rPr>
                <w:rFonts w:ascii="Times New Roman" w:hAnsi="Times New Roman" w:cs="Times New Roman"/>
                <w:bCs/>
                <w:sz w:val="24"/>
                <w:szCs w:val="24"/>
              </w:rPr>
              <w:t>,</w:t>
            </w:r>
            <w:r w:rsidRPr="000834E5">
              <w:rPr>
                <w:rFonts w:ascii="Times New Roman" w:hAnsi="Times New Roman" w:cs="Times New Roman"/>
                <w:bCs/>
                <w:sz w:val="24"/>
                <w:szCs w:val="24"/>
              </w:rPr>
              <w:t xml:space="preserve"> saab kütust tankida kaugematest tanklatest. Pikaajaline kütuse tarnimise katkestus võib panna seisma kõik tööd ja tekitada kriitilise olukorra teede </w:t>
            </w:r>
            <w:proofErr w:type="spellStart"/>
            <w:r w:rsidRPr="000834E5">
              <w:rPr>
                <w:rFonts w:ascii="Times New Roman" w:hAnsi="Times New Roman" w:cs="Times New Roman"/>
                <w:bCs/>
                <w:sz w:val="24"/>
                <w:szCs w:val="24"/>
              </w:rPr>
              <w:t>sõidetavuse</w:t>
            </w:r>
            <w:proofErr w:type="spellEnd"/>
            <w:r w:rsidRPr="000834E5">
              <w:rPr>
                <w:rFonts w:ascii="Times New Roman" w:hAnsi="Times New Roman" w:cs="Times New Roman"/>
                <w:bCs/>
                <w:sz w:val="24"/>
                <w:szCs w:val="24"/>
              </w:rPr>
              <w:t xml:space="preserve"> tagamiseks.</w:t>
            </w:r>
            <w:r w:rsidR="005C700E">
              <w:rPr>
                <w:rFonts w:ascii="Times New Roman" w:hAnsi="Times New Roman" w:cs="Times New Roman"/>
                <w:bCs/>
                <w:sz w:val="24"/>
                <w:szCs w:val="24"/>
              </w:rPr>
              <w:t xml:space="preserve"> </w:t>
            </w:r>
            <w:r w:rsidR="005C700E" w:rsidRPr="00D66A34">
              <w:rPr>
                <w:rFonts w:ascii="Times New Roman" w:hAnsi="Times New Roman" w:cs="Times New Roman"/>
                <w:b/>
                <w:bCs/>
                <w:sz w:val="24"/>
                <w:szCs w:val="24"/>
              </w:rPr>
              <w:t xml:space="preserve">Kuna elutähtsa teenuse </w:t>
            </w:r>
            <w:proofErr w:type="spellStart"/>
            <w:r w:rsidR="005C700E" w:rsidRPr="00D66A34">
              <w:rPr>
                <w:rFonts w:ascii="Times New Roman" w:hAnsi="Times New Roman" w:cs="Times New Roman"/>
                <w:b/>
                <w:bCs/>
                <w:sz w:val="24"/>
                <w:szCs w:val="24"/>
              </w:rPr>
              <w:t>osutajal</w:t>
            </w:r>
            <w:proofErr w:type="spellEnd"/>
            <w:r w:rsidR="005C700E" w:rsidRPr="00D66A34">
              <w:rPr>
                <w:rFonts w:ascii="Times New Roman" w:hAnsi="Times New Roman" w:cs="Times New Roman"/>
                <w:b/>
                <w:bCs/>
                <w:sz w:val="24"/>
                <w:szCs w:val="24"/>
              </w:rPr>
              <w:t xml:space="preserve"> puudub endal võimekus olukord lahendada on ettepanek </w:t>
            </w:r>
            <w:r w:rsidR="005C700E">
              <w:rPr>
                <w:rFonts w:ascii="Times New Roman" w:hAnsi="Times New Roman" w:cs="Times New Roman"/>
                <w:b/>
                <w:bCs/>
                <w:sz w:val="24"/>
                <w:szCs w:val="24"/>
              </w:rPr>
              <w:t xml:space="preserve">olukorra lahendamine läbi mõelda </w:t>
            </w:r>
            <w:proofErr w:type="spellStart"/>
            <w:r w:rsidR="005C700E">
              <w:rPr>
                <w:rFonts w:ascii="Times New Roman" w:hAnsi="Times New Roman" w:cs="Times New Roman"/>
                <w:b/>
                <w:bCs/>
                <w:sz w:val="24"/>
                <w:szCs w:val="24"/>
              </w:rPr>
              <w:t>HOLP-is</w:t>
            </w:r>
            <w:proofErr w:type="spellEnd"/>
            <w:r w:rsidR="001A5122">
              <w:rPr>
                <w:rFonts w:ascii="Times New Roman" w:hAnsi="Times New Roman" w:cs="Times New Roman"/>
                <w:b/>
                <w:bCs/>
                <w:sz w:val="24"/>
                <w:szCs w:val="24"/>
              </w:rPr>
              <w:t>.</w:t>
            </w:r>
          </w:p>
        </w:tc>
      </w:tr>
    </w:tbl>
    <w:p w14:paraId="66A8AA4A" w14:textId="79267EDF" w:rsidR="009E76D8" w:rsidRDefault="009E76D8" w:rsidP="00FE5986">
      <w:pPr>
        <w:spacing w:after="0"/>
        <w:jc w:val="both"/>
        <w:rPr>
          <w:rFonts w:ascii="Times New Roman" w:hAnsi="Times New Roman" w:cs="Times New Roman"/>
          <w:bCs/>
          <w:sz w:val="24"/>
          <w:szCs w:val="24"/>
        </w:rPr>
      </w:pPr>
    </w:p>
    <w:p w14:paraId="74B28036" w14:textId="69142A0C" w:rsidR="00DD7992" w:rsidRPr="00B02D2D" w:rsidRDefault="00DD7992" w:rsidP="00B02D2D">
      <w:pPr>
        <w:spacing w:after="0"/>
        <w:jc w:val="both"/>
        <w:rPr>
          <w:rFonts w:ascii="Times New Roman" w:hAnsi="Times New Roman" w:cs="Times New Roman"/>
          <w:bCs/>
          <w:sz w:val="24"/>
          <w:szCs w:val="24"/>
        </w:rPr>
      </w:pPr>
    </w:p>
    <w:p w14:paraId="14388DEE" w14:textId="4E2F408D" w:rsidR="00797BBA" w:rsidRPr="00797BBA" w:rsidRDefault="00F226E8" w:rsidP="00797BBA">
      <w:pPr>
        <w:pStyle w:val="Heading1"/>
      </w:pPr>
      <w:bookmarkStart w:id="11" w:name="_Toc509581533"/>
      <w:r w:rsidRPr="00EF7FC6">
        <w:t>Ennetavate meetmete kirjeldus</w:t>
      </w:r>
      <w:bookmarkEnd w:id="11"/>
    </w:p>
    <w:tbl>
      <w:tblPr>
        <w:tblStyle w:val="TableGrid"/>
        <w:tblW w:w="0" w:type="auto"/>
        <w:tblInd w:w="0" w:type="dxa"/>
        <w:tblLook w:val="04A0" w:firstRow="1" w:lastRow="0" w:firstColumn="1" w:lastColumn="0" w:noHBand="0" w:noVBand="1"/>
      </w:tblPr>
      <w:tblGrid>
        <w:gridCol w:w="1869"/>
        <w:gridCol w:w="1715"/>
        <w:gridCol w:w="2056"/>
        <w:gridCol w:w="1722"/>
        <w:gridCol w:w="1700"/>
      </w:tblGrid>
      <w:tr w:rsidR="00F226E8" w:rsidRPr="00EF7FC6" w14:paraId="1A2F81B9" w14:textId="77777777" w:rsidTr="00BE264B">
        <w:tc>
          <w:tcPr>
            <w:tcW w:w="9062" w:type="dxa"/>
            <w:gridSpan w:val="5"/>
          </w:tcPr>
          <w:p w14:paraId="423C30F8" w14:textId="3BF644E6" w:rsidR="00F226E8" w:rsidRPr="00EF7FC6" w:rsidRDefault="00F226E8" w:rsidP="00F226E8">
            <w:pPr>
              <w:jc w:val="center"/>
              <w:rPr>
                <w:rFonts w:ascii="Times New Roman" w:hAnsi="Times New Roman" w:cs="Times New Roman"/>
                <w:b/>
                <w:bCs/>
                <w:sz w:val="24"/>
                <w:szCs w:val="24"/>
              </w:rPr>
            </w:pPr>
            <w:r w:rsidRPr="00EF7FC6">
              <w:rPr>
                <w:rFonts w:ascii="Times New Roman" w:hAnsi="Times New Roman" w:cs="Times New Roman"/>
                <w:b/>
                <w:bCs/>
                <w:sz w:val="24"/>
                <w:szCs w:val="24"/>
              </w:rPr>
              <w:t>Lähiaastate jooksul rakendatavad ennetavad meetmed</w:t>
            </w:r>
          </w:p>
        </w:tc>
      </w:tr>
      <w:tr w:rsidR="00B36E47" w:rsidRPr="00EF7FC6" w14:paraId="6EBCA701" w14:textId="77777777" w:rsidTr="00116D6D">
        <w:tc>
          <w:tcPr>
            <w:tcW w:w="1869" w:type="dxa"/>
          </w:tcPr>
          <w:p w14:paraId="2B9051B4" w14:textId="7C13FA2B" w:rsidR="00F226E8" w:rsidRPr="00EF7FC6" w:rsidRDefault="00F226E8">
            <w:pPr>
              <w:jc w:val="both"/>
              <w:rPr>
                <w:rFonts w:ascii="Times New Roman" w:hAnsi="Times New Roman" w:cs="Times New Roman"/>
                <w:bCs/>
                <w:sz w:val="24"/>
                <w:szCs w:val="24"/>
              </w:rPr>
            </w:pPr>
            <w:r w:rsidRPr="00EF7FC6">
              <w:rPr>
                <w:rFonts w:ascii="Times New Roman" w:hAnsi="Times New Roman" w:cs="Times New Roman"/>
                <w:bCs/>
                <w:sz w:val="24"/>
                <w:szCs w:val="24"/>
              </w:rPr>
              <w:t>Stsenaarium</w:t>
            </w:r>
          </w:p>
        </w:tc>
        <w:tc>
          <w:tcPr>
            <w:tcW w:w="1715" w:type="dxa"/>
          </w:tcPr>
          <w:p w14:paraId="5A9B2268" w14:textId="017C8C32" w:rsidR="00F226E8" w:rsidRPr="00EF7FC6" w:rsidRDefault="00F226E8">
            <w:pPr>
              <w:jc w:val="both"/>
              <w:rPr>
                <w:rFonts w:ascii="Times New Roman" w:hAnsi="Times New Roman" w:cs="Times New Roman"/>
                <w:bCs/>
                <w:sz w:val="24"/>
                <w:szCs w:val="24"/>
              </w:rPr>
            </w:pPr>
            <w:r w:rsidRPr="00EF7FC6">
              <w:rPr>
                <w:rFonts w:ascii="Times New Roman" w:hAnsi="Times New Roman" w:cs="Times New Roman"/>
                <w:bCs/>
                <w:sz w:val="24"/>
                <w:szCs w:val="24"/>
              </w:rPr>
              <w:t>Plaanitud ennetatavad meetmed tähtsuse järjekorras</w:t>
            </w:r>
          </w:p>
        </w:tc>
        <w:tc>
          <w:tcPr>
            <w:tcW w:w="2056" w:type="dxa"/>
          </w:tcPr>
          <w:p w14:paraId="0C83DC95" w14:textId="06883B8A" w:rsidR="00F226E8" w:rsidRPr="00EF7FC6" w:rsidRDefault="00F226E8">
            <w:pPr>
              <w:jc w:val="both"/>
              <w:rPr>
                <w:rFonts w:ascii="Times New Roman" w:hAnsi="Times New Roman" w:cs="Times New Roman"/>
                <w:bCs/>
                <w:sz w:val="24"/>
                <w:szCs w:val="24"/>
              </w:rPr>
            </w:pPr>
            <w:r w:rsidRPr="00EF7FC6">
              <w:rPr>
                <w:rFonts w:ascii="Times New Roman" w:hAnsi="Times New Roman" w:cs="Times New Roman"/>
                <w:bCs/>
                <w:sz w:val="24"/>
                <w:szCs w:val="24"/>
              </w:rPr>
              <w:t>Ennetava meetme kirjeldus</w:t>
            </w:r>
          </w:p>
        </w:tc>
        <w:tc>
          <w:tcPr>
            <w:tcW w:w="1722" w:type="dxa"/>
          </w:tcPr>
          <w:p w14:paraId="39B1E9B7" w14:textId="500E3BE2" w:rsidR="00F226E8" w:rsidRPr="00EF7FC6" w:rsidRDefault="00F226E8">
            <w:pPr>
              <w:jc w:val="both"/>
              <w:rPr>
                <w:rFonts w:ascii="Times New Roman" w:hAnsi="Times New Roman" w:cs="Times New Roman"/>
                <w:bCs/>
                <w:sz w:val="24"/>
                <w:szCs w:val="24"/>
              </w:rPr>
            </w:pPr>
            <w:r w:rsidRPr="00EF7FC6">
              <w:rPr>
                <w:rFonts w:ascii="Times New Roman" w:hAnsi="Times New Roman" w:cs="Times New Roman"/>
                <w:bCs/>
                <w:sz w:val="24"/>
                <w:szCs w:val="24"/>
              </w:rPr>
              <w:t>Ennetava meetme rakendamise täh</w:t>
            </w:r>
            <w:r w:rsidR="008E419C">
              <w:rPr>
                <w:rFonts w:ascii="Times New Roman" w:hAnsi="Times New Roman" w:cs="Times New Roman"/>
                <w:bCs/>
                <w:sz w:val="24"/>
                <w:szCs w:val="24"/>
              </w:rPr>
              <w:t>t</w:t>
            </w:r>
            <w:r w:rsidRPr="00EF7FC6">
              <w:rPr>
                <w:rFonts w:ascii="Times New Roman" w:hAnsi="Times New Roman" w:cs="Times New Roman"/>
                <w:bCs/>
                <w:sz w:val="24"/>
                <w:szCs w:val="24"/>
              </w:rPr>
              <w:t>aeg</w:t>
            </w:r>
          </w:p>
        </w:tc>
        <w:tc>
          <w:tcPr>
            <w:tcW w:w="1700" w:type="dxa"/>
          </w:tcPr>
          <w:p w14:paraId="795FE40C" w14:textId="0BDF8F75" w:rsidR="00F226E8" w:rsidRPr="00EF7FC6" w:rsidRDefault="00F226E8">
            <w:pPr>
              <w:jc w:val="both"/>
              <w:rPr>
                <w:rFonts w:ascii="Times New Roman" w:hAnsi="Times New Roman" w:cs="Times New Roman"/>
                <w:bCs/>
                <w:sz w:val="24"/>
                <w:szCs w:val="24"/>
              </w:rPr>
            </w:pPr>
            <w:r w:rsidRPr="00EF7FC6">
              <w:rPr>
                <w:rFonts w:ascii="Times New Roman" w:hAnsi="Times New Roman" w:cs="Times New Roman"/>
                <w:bCs/>
                <w:sz w:val="24"/>
                <w:szCs w:val="24"/>
              </w:rPr>
              <w:t>Plaanitud meetme maksumus</w:t>
            </w:r>
          </w:p>
        </w:tc>
      </w:tr>
      <w:tr w:rsidR="003817E2" w:rsidRPr="00723F31" w14:paraId="1E46407E" w14:textId="77777777" w:rsidTr="00D607A2">
        <w:tc>
          <w:tcPr>
            <w:tcW w:w="9062" w:type="dxa"/>
            <w:gridSpan w:val="5"/>
          </w:tcPr>
          <w:p w14:paraId="484BC80C" w14:textId="00D66BA2" w:rsidR="003817E2" w:rsidRPr="00723F31" w:rsidRDefault="003817E2" w:rsidP="003817E2">
            <w:pPr>
              <w:jc w:val="center"/>
              <w:rPr>
                <w:rFonts w:ascii="Times New Roman" w:hAnsi="Times New Roman" w:cs="Times New Roman"/>
                <w:bCs/>
                <w:sz w:val="24"/>
                <w:szCs w:val="24"/>
              </w:rPr>
            </w:pPr>
            <w:r>
              <w:rPr>
                <w:rFonts w:ascii="Times New Roman" w:hAnsi="Times New Roman" w:cs="Times New Roman"/>
                <w:bCs/>
                <w:sz w:val="24"/>
                <w:szCs w:val="24"/>
              </w:rPr>
              <w:lastRenderedPageBreak/>
              <w:t>-</w:t>
            </w:r>
          </w:p>
        </w:tc>
      </w:tr>
    </w:tbl>
    <w:p w14:paraId="0F43EF8B" w14:textId="193BBBB0" w:rsidR="00F226E8" w:rsidRPr="00EF7FC6" w:rsidRDefault="00F226E8" w:rsidP="005727FF">
      <w:pPr>
        <w:pStyle w:val="Heading1"/>
      </w:pPr>
      <w:bookmarkStart w:id="12" w:name="_Toc509581534"/>
      <w:r w:rsidRPr="00EF7FC6">
        <w:t>Riskianalüüsi kokkuvõte</w:t>
      </w:r>
      <w:bookmarkEnd w:id="12"/>
    </w:p>
    <w:p w14:paraId="089132D1" w14:textId="704E99AD" w:rsidR="004430CA" w:rsidRPr="0032351B" w:rsidRDefault="00F226E8" w:rsidP="0032351B">
      <w:pPr>
        <w:pStyle w:val="Heading2"/>
        <w:spacing w:after="120"/>
        <w:ind w:left="578" w:hanging="578"/>
        <w:rPr>
          <w:b w:val="0"/>
        </w:rPr>
      </w:pPr>
      <w:bookmarkStart w:id="13" w:name="_Toc509581535"/>
      <w:r w:rsidRPr="00611E89">
        <w:rPr>
          <w:b w:val="0"/>
        </w:rPr>
        <w:t>Kriitiliste tegevuste loetelu nende tähtsuse järjekorr</w:t>
      </w:r>
      <w:r w:rsidR="00611E89" w:rsidRPr="00611E89">
        <w:rPr>
          <w:b w:val="0"/>
        </w:rPr>
        <w:t>as</w:t>
      </w:r>
      <w:bookmarkEnd w:id="13"/>
    </w:p>
    <w:p w14:paraId="5927D9A8" w14:textId="6FF1550D" w:rsidR="00611E89" w:rsidRPr="0032351B" w:rsidRDefault="00611E89" w:rsidP="0032351B">
      <w:pPr>
        <w:pStyle w:val="ListParagraph"/>
        <w:numPr>
          <w:ilvl w:val="0"/>
          <w:numId w:val="24"/>
        </w:numPr>
        <w:ind w:left="284" w:hanging="284"/>
        <w:rPr>
          <w:sz w:val="24"/>
        </w:rPr>
      </w:pPr>
      <w:r w:rsidRPr="0032351B">
        <w:rPr>
          <w:rFonts w:ascii="Times New Roman" w:hAnsi="Times New Roman" w:cs="Times New Roman"/>
          <w:sz w:val="24"/>
          <w:szCs w:val="24"/>
        </w:rPr>
        <w:t>Talihoolde teostamine raskete ilmaolude korral</w:t>
      </w:r>
    </w:p>
    <w:p w14:paraId="1948F8BB" w14:textId="77777777" w:rsidR="008C28DC" w:rsidRPr="0032351B" w:rsidRDefault="008C28DC" w:rsidP="008C28DC">
      <w:pPr>
        <w:pStyle w:val="ListParagraph"/>
        <w:numPr>
          <w:ilvl w:val="0"/>
          <w:numId w:val="24"/>
        </w:numPr>
        <w:ind w:left="284" w:hanging="284"/>
        <w:rPr>
          <w:sz w:val="24"/>
        </w:rPr>
      </w:pPr>
      <w:r w:rsidRPr="0032351B">
        <w:rPr>
          <w:rFonts w:ascii="Times New Roman" w:hAnsi="Times New Roman" w:cs="Times New Roman"/>
          <w:sz w:val="24"/>
          <w:szCs w:val="24"/>
        </w:rPr>
        <w:t>Tormijärgsete koristustööde teostamine</w:t>
      </w:r>
    </w:p>
    <w:p w14:paraId="1858CDA2" w14:textId="6CCE925A" w:rsidR="00611E89" w:rsidRPr="0032351B" w:rsidRDefault="00611E89" w:rsidP="0032351B">
      <w:pPr>
        <w:pStyle w:val="ListParagraph"/>
        <w:numPr>
          <w:ilvl w:val="0"/>
          <w:numId w:val="24"/>
        </w:numPr>
        <w:ind w:left="284" w:hanging="284"/>
        <w:rPr>
          <w:sz w:val="24"/>
        </w:rPr>
      </w:pPr>
      <w:r w:rsidRPr="0032351B">
        <w:rPr>
          <w:rFonts w:ascii="Times New Roman" w:hAnsi="Times New Roman" w:cs="Times New Roman"/>
          <w:sz w:val="24"/>
          <w:szCs w:val="24"/>
        </w:rPr>
        <w:t>Liikluse ümbersuunamine liiklusõnnetuse või tee purunemise tõttu</w:t>
      </w:r>
    </w:p>
    <w:p w14:paraId="2F25F543" w14:textId="2CA8DAA5" w:rsidR="00611E89" w:rsidRPr="0032351B" w:rsidRDefault="00611E89" w:rsidP="0032351B">
      <w:pPr>
        <w:pStyle w:val="ListParagraph"/>
        <w:numPr>
          <w:ilvl w:val="0"/>
          <w:numId w:val="24"/>
        </w:numPr>
        <w:ind w:left="284" w:hanging="284"/>
        <w:rPr>
          <w:sz w:val="24"/>
        </w:rPr>
      </w:pPr>
      <w:r w:rsidRPr="0032351B">
        <w:rPr>
          <w:rFonts w:ascii="Times New Roman" w:hAnsi="Times New Roman" w:cs="Times New Roman"/>
          <w:sz w:val="24"/>
          <w:szCs w:val="24"/>
        </w:rPr>
        <w:t>Talihooldetööde teostamine</w:t>
      </w:r>
    </w:p>
    <w:p w14:paraId="64D8AF73" w14:textId="58A9C26A" w:rsidR="00611E89" w:rsidRPr="0032351B" w:rsidRDefault="00611E89" w:rsidP="0032351B">
      <w:pPr>
        <w:pStyle w:val="ListParagraph"/>
        <w:numPr>
          <w:ilvl w:val="0"/>
          <w:numId w:val="24"/>
        </w:numPr>
        <w:ind w:left="284" w:hanging="284"/>
        <w:rPr>
          <w:b/>
          <w:sz w:val="24"/>
        </w:rPr>
      </w:pPr>
      <w:r w:rsidRPr="0032351B">
        <w:rPr>
          <w:rFonts w:ascii="Times New Roman" w:hAnsi="Times New Roman" w:cs="Times New Roman"/>
          <w:sz w:val="24"/>
          <w:szCs w:val="24"/>
        </w:rPr>
        <w:t>Suvihooldetööde teostamine</w:t>
      </w:r>
    </w:p>
    <w:p w14:paraId="1937FF62" w14:textId="69DB7CE6" w:rsidR="007B7331" w:rsidRPr="00EF7FC6" w:rsidRDefault="008C28DC" w:rsidP="007B7331">
      <w:pPr>
        <w:spacing w:before="6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Esimesed kaks </w:t>
      </w:r>
      <w:r w:rsidR="007B7331" w:rsidRPr="00EF7FC6">
        <w:rPr>
          <w:rFonts w:ascii="Times New Roman" w:eastAsia="Times New Roman" w:hAnsi="Times New Roman" w:cs="Times New Roman"/>
          <w:sz w:val="24"/>
          <w:szCs w:val="24"/>
        </w:rPr>
        <w:t xml:space="preserve">tegevust võivad ohustada riigiteede </w:t>
      </w:r>
      <w:proofErr w:type="spellStart"/>
      <w:r w:rsidR="007B7331" w:rsidRPr="00EF7FC6">
        <w:rPr>
          <w:rFonts w:ascii="Times New Roman" w:eastAsia="Times New Roman" w:hAnsi="Times New Roman" w:cs="Times New Roman"/>
          <w:sz w:val="24"/>
          <w:szCs w:val="24"/>
        </w:rPr>
        <w:t>sõidetavuse</w:t>
      </w:r>
      <w:proofErr w:type="spellEnd"/>
      <w:r w:rsidR="007B7331" w:rsidRPr="00EF7FC6">
        <w:rPr>
          <w:rFonts w:ascii="Times New Roman" w:eastAsia="Times New Roman" w:hAnsi="Times New Roman" w:cs="Times New Roman"/>
          <w:sz w:val="24"/>
          <w:szCs w:val="24"/>
        </w:rPr>
        <w:t xml:space="preserve"> tagamist ning põhjustavad teenuse kasutajale majanduslikku</w:t>
      </w:r>
      <w:r w:rsidR="006366E9">
        <w:rPr>
          <w:rFonts w:ascii="Times New Roman" w:eastAsia="Times New Roman" w:hAnsi="Times New Roman" w:cs="Times New Roman"/>
          <w:sz w:val="24"/>
          <w:szCs w:val="24"/>
        </w:rPr>
        <w:t xml:space="preserve"> ja/või tervist ohustavat kahju ja</w:t>
      </w:r>
      <w:r w:rsidR="007B7331" w:rsidRPr="00EF7FC6">
        <w:rPr>
          <w:rFonts w:ascii="Times New Roman" w:eastAsia="Times New Roman" w:hAnsi="Times New Roman" w:cs="Times New Roman"/>
          <w:sz w:val="24"/>
          <w:szCs w:val="24"/>
        </w:rPr>
        <w:t xml:space="preserve"> ümbritsevale</w:t>
      </w:r>
      <w:r w:rsidR="006366E9">
        <w:rPr>
          <w:rFonts w:ascii="Times New Roman" w:eastAsia="Times New Roman" w:hAnsi="Times New Roman" w:cs="Times New Roman"/>
          <w:sz w:val="24"/>
          <w:szCs w:val="24"/>
        </w:rPr>
        <w:t xml:space="preserve"> keskkonnale talituslikku riski.</w:t>
      </w:r>
    </w:p>
    <w:p w14:paraId="59A62502" w14:textId="4A9320DA" w:rsidR="007B7331" w:rsidRDefault="007B7331" w:rsidP="00DD7992">
      <w:pPr>
        <w:spacing w:before="60" w:line="240" w:lineRule="auto"/>
        <w:jc w:val="both"/>
        <w:rPr>
          <w:rFonts w:ascii="Times New Roman" w:eastAsia="Times New Roman" w:hAnsi="Times New Roman" w:cs="Times New Roman"/>
          <w:sz w:val="24"/>
          <w:szCs w:val="24"/>
        </w:rPr>
      </w:pPr>
      <w:r w:rsidRPr="00EF7FC6">
        <w:rPr>
          <w:rFonts w:ascii="Times New Roman" w:eastAsia="Times New Roman" w:hAnsi="Times New Roman" w:cs="Times New Roman"/>
          <w:sz w:val="24"/>
          <w:szCs w:val="24"/>
        </w:rPr>
        <w:t>Ülejäänud kriitilised tegevused on teenuse kvaliteetseks toimimiseks vajalikud, kuid nende katkemisel on tagajärgede leevendamine lihtsam.</w:t>
      </w:r>
    </w:p>
    <w:p w14:paraId="0960367F" w14:textId="12BC19EF" w:rsidR="00E11A65" w:rsidRPr="00EF7FC6" w:rsidRDefault="00E11A65" w:rsidP="001F65DB">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Riskianalüüsi käigus selgus, et kõige suurem probleem </w:t>
      </w:r>
      <w:r w:rsidR="001F65DB">
        <w:rPr>
          <w:rFonts w:ascii="Times New Roman" w:eastAsia="Times New Roman" w:hAnsi="Times New Roman" w:cs="Times New Roman"/>
          <w:sz w:val="24"/>
          <w:szCs w:val="24"/>
        </w:rPr>
        <w:t>on võimalik juhul,</w:t>
      </w:r>
      <w:r>
        <w:rPr>
          <w:rFonts w:ascii="Times New Roman" w:eastAsia="Times New Roman" w:hAnsi="Times New Roman" w:cs="Times New Roman"/>
          <w:sz w:val="24"/>
          <w:szCs w:val="24"/>
        </w:rPr>
        <w:t xml:space="preserve"> kui mingil põhjusel tekib puudus mehhanismidest või tööjõust. Praeguses olukorras on hooldeettevõtja võimeline hakkama saama oma masinapargiga ka veidi raskemates </w:t>
      </w:r>
      <w:r w:rsidR="001F65DB">
        <w:rPr>
          <w:rFonts w:ascii="Times New Roman" w:eastAsia="Times New Roman" w:hAnsi="Times New Roman" w:cs="Times New Roman"/>
          <w:sz w:val="24"/>
          <w:szCs w:val="24"/>
        </w:rPr>
        <w:t>ilmaoludes</w:t>
      </w:r>
      <w:r w:rsidR="008F0DF7">
        <w:rPr>
          <w:rFonts w:ascii="Times New Roman" w:eastAsia="Times New Roman" w:hAnsi="Times New Roman" w:cs="Times New Roman"/>
          <w:sz w:val="24"/>
          <w:szCs w:val="24"/>
        </w:rPr>
        <w:t>. K</w:t>
      </w:r>
      <w:r>
        <w:rPr>
          <w:rFonts w:ascii="Times New Roman" w:eastAsia="Times New Roman" w:hAnsi="Times New Roman" w:cs="Times New Roman"/>
          <w:sz w:val="24"/>
          <w:szCs w:val="24"/>
        </w:rPr>
        <w:t xml:space="preserve">riitiliseks muutub olukord juhul, kui näiteks on pidev ja kestev tihe lumesadu (või tuleb korraga maha suur hulk lund). Kui situatsioon on lokaalne on võimalik lähedal asuvatest piirkondadest masinaid appi kutsuda, kui olukord on </w:t>
      </w:r>
      <w:r w:rsidR="008F0DF7">
        <w:rPr>
          <w:rFonts w:ascii="Times New Roman" w:eastAsia="Times New Roman" w:hAnsi="Times New Roman" w:cs="Times New Roman"/>
          <w:sz w:val="24"/>
          <w:szCs w:val="24"/>
        </w:rPr>
        <w:t>üleriigiline</w:t>
      </w:r>
      <w:r>
        <w:rPr>
          <w:rFonts w:ascii="Times New Roman" w:eastAsia="Times New Roman" w:hAnsi="Times New Roman" w:cs="Times New Roman"/>
          <w:sz w:val="24"/>
          <w:szCs w:val="24"/>
        </w:rPr>
        <w:t xml:space="preserve">, on kõikide piirkondade masinad töös ning </w:t>
      </w:r>
      <w:r w:rsidR="001F65DB">
        <w:rPr>
          <w:rFonts w:ascii="Times New Roman" w:eastAsia="Times New Roman" w:hAnsi="Times New Roman" w:cs="Times New Roman"/>
          <w:sz w:val="24"/>
          <w:szCs w:val="24"/>
        </w:rPr>
        <w:t>lisatehnika olemasolu minimaale kui mitte puudulik. Selliste situatsioonide korral on vajalik ab</w:t>
      </w:r>
      <w:r w:rsidR="00977EA3">
        <w:rPr>
          <w:rFonts w:ascii="Times New Roman" w:eastAsia="Times New Roman" w:hAnsi="Times New Roman" w:cs="Times New Roman"/>
          <w:sz w:val="24"/>
          <w:szCs w:val="24"/>
        </w:rPr>
        <w:t xml:space="preserve">i riiklikelt institutsioonidelt. </w:t>
      </w:r>
      <w:r w:rsidR="001F65DB">
        <w:rPr>
          <w:rFonts w:ascii="Times New Roman" w:eastAsia="Times New Roman" w:hAnsi="Times New Roman" w:cs="Times New Roman"/>
          <w:sz w:val="24"/>
          <w:szCs w:val="24"/>
        </w:rPr>
        <w:t xml:space="preserve">Kõik need olukorrad peab läbi kaaluma ja kokku leppima kõrgemal tasandil </w:t>
      </w:r>
      <w:r w:rsidR="001F65DB" w:rsidRPr="001F65DB">
        <w:rPr>
          <w:rFonts w:ascii="Times New Roman" w:eastAsia="Times New Roman" w:hAnsi="Times New Roman" w:cs="Times New Roman"/>
          <w:b/>
          <w:sz w:val="24"/>
          <w:szCs w:val="24"/>
        </w:rPr>
        <w:t>Hädaolukorra lahendamise plaanides.</w:t>
      </w:r>
    </w:p>
    <w:p w14:paraId="200FFF25" w14:textId="0B3CFC65" w:rsidR="00CA44AE" w:rsidRDefault="00DC5B2E" w:rsidP="006366E9">
      <w:pPr>
        <w:pStyle w:val="Heading2"/>
        <w:spacing w:after="120"/>
        <w:ind w:left="578" w:hanging="578"/>
        <w:rPr>
          <w:b w:val="0"/>
        </w:rPr>
      </w:pPr>
      <w:bookmarkStart w:id="14" w:name="_Toc509581536"/>
      <w:r w:rsidRPr="00EF7FC6">
        <w:rPr>
          <w:b w:val="0"/>
        </w:rPr>
        <w:t>Stsenaariumite loetelu koos põhjendustega</w:t>
      </w:r>
      <w:bookmarkEnd w:id="14"/>
    </w:p>
    <w:p w14:paraId="6BA83F73" w14:textId="41992D01" w:rsidR="00A15BB3" w:rsidRDefault="00A15BB3" w:rsidP="00CA6B9C">
      <w:pPr>
        <w:jc w:val="both"/>
        <w:rPr>
          <w:rFonts w:ascii="Times New Roman" w:hAnsi="Times New Roman" w:cs="Times New Roman"/>
          <w:sz w:val="24"/>
          <w:szCs w:val="24"/>
        </w:rPr>
      </w:pPr>
      <w:r>
        <w:rPr>
          <w:rFonts w:ascii="Times New Roman" w:hAnsi="Times New Roman" w:cs="Times New Roman"/>
          <w:sz w:val="24"/>
          <w:szCs w:val="24"/>
        </w:rPr>
        <w:t>Kokku on tuvastatud 1</w:t>
      </w:r>
      <w:r w:rsidR="006303D9">
        <w:rPr>
          <w:rFonts w:ascii="Times New Roman" w:hAnsi="Times New Roman" w:cs="Times New Roman"/>
          <w:sz w:val="24"/>
          <w:szCs w:val="24"/>
        </w:rPr>
        <w:t>5</w:t>
      </w:r>
      <w:r>
        <w:rPr>
          <w:rFonts w:ascii="Times New Roman" w:hAnsi="Times New Roman" w:cs="Times New Roman"/>
          <w:sz w:val="24"/>
          <w:szCs w:val="24"/>
        </w:rPr>
        <w:t xml:space="preserve"> stsenaariumi. </w:t>
      </w:r>
      <w:r w:rsidR="00CA6B9C">
        <w:rPr>
          <w:rFonts w:ascii="Times New Roman" w:hAnsi="Times New Roman" w:cs="Times New Roman"/>
          <w:sz w:val="24"/>
          <w:szCs w:val="24"/>
        </w:rPr>
        <w:t xml:space="preserve">Taastekava </w:t>
      </w:r>
      <w:r w:rsidR="009025CD">
        <w:rPr>
          <w:rFonts w:ascii="Times New Roman" w:hAnsi="Times New Roman" w:cs="Times New Roman"/>
          <w:sz w:val="24"/>
          <w:szCs w:val="24"/>
        </w:rPr>
        <w:t xml:space="preserve">koostatakse </w:t>
      </w:r>
      <w:r w:rsidR="00CA6B9C">
        <w:rPr>
          <w:rFonts w:ascii="Times New Roman" w:hAnsi="Times New Roman" w:cs="Times New Roman"/>
          <w:sz w:val="24"/>
          <w:szCs w:val="24"/>
        </w:rPr>
        <w:t xml:space="preserve">kriitilise tegevuse </w:t>
      </w:r>
      <w:r w:rsidR="009025CD" w:rsidRPr="006A36C9">
        <w:rPr>
          <w:rFonts w:ascii="Times New Roman" w:hAnsi="Times New Roman" w:cs="Times New Roman"/>
          <w:b/>
          <w:sz w:val="24"/>
          <w:szCs w:val="24"/>
        </w:rPr>
        <w:t>„</w:t>
      </w:r>
      <w:r w:rsidR="00B736CC" w:rsidRPr="006A36C9">
        <w:rPr>
          <w:rFonts w:ascii="Times New Roman" w:hAnsi="Times New Roman" w:cs="Times New Roman"/>
          <w:b/>
          <w:sz w:val="24"/>
          <w:szCs w:val="24"/>
        </w:rPr>
        <w:t>Talihoolde teostamine raskete ilmaolude korral</w:t>
      </w:r>
      <w:r w:rsidR="009025CD" w:rsidRPr="006A36C9">
        <w:rPr>
          <w:rFonts w:ascii="Times New Roman" w:hAnsi="Times New Roman" w:cs="Times New Roman"/>
          <w:b/>
          <w:sz w:val="24"/>
          <w:szCs w:val="24"/>
        </w:rPr>
        <w:t>“</w:t>
      </w:r>
      <w:r w:rsidR="00CA6B9C">
        <w:rPr>
          <w:rFonts w:ascii="Times New Roman" w:hAnsi="Times New Roman" w:cs="Times New Roman"/>
          <w:b/>
          <w:sz w:val="24"/>
          <w:szCs w:val="24"/>
        </w:rPr>
        <w:t xml:space="preserve"> </w:t>
      </w:r>
      <w:r w:rsidR="00CA6B9C" w:rsidRPr="00CA6B9C">
        <w:rPr>
          <w:rFonts w:ascii="Times New Roman" w:hAnsi="Times New Roman" w:cs="Times New Roman"/>
          <w:sz w:val="24"/>
          <w:szCs w:val="24"/>
        </w:rPr>
        <w:t>kohta</w:t>
      </w:r>
      <w:r w:rsidR="006A36C9" w:rsidRPr="006A36C9">
        <w:rPr>
          <w:rFonts w:ascii="Times New Roman" w:hAnsi="Times New Roman" w:cs="Times New Roman"/>
          <w:b/>
          <w:sz w:val="24"/>
          <w:szCs w:val="24"/>
        </w:rPr>
        <w:t>,</w:t>
      </w:r>
      <w:r w:rsidR="006A36C9">
        <w:rPr>
          <w:rFonts w:ascii="Times New Roman" w:hAnsi="Times New Roman" w:cs="Times New Roman"/>
          <w:sz w:val="24"/>
          <w:szCs w:val="24"/>
        </w:rPr>
        <w:t xml:space="preserve"> kus peab arvestama </w:t>
      </w:r>
      <w:r w:rsidR="009025CD">
        <w:rPr>
          <w:rFonts w:ascii="Times New Roman" w:hAnsi="Times New Roman" w:cs="Times New Roman"/>
          <w:sz w:val="24"/>
          <w:szCs w:val="24"/>
        </w:rPr>
        <w:t>võimalusega, et puudu võib jääda personalist, mehhanismidest, ligipääs territooriumile võib olla raskendatud ning võivad esineda probleemid kütuse tarnega</w:t>
      </w:r>
      <w:r w:rsidR="00504BDE">
        <w:rPr>
          <w:rFonts w:ascii="Times New Roman" w:hAnsi="Times New Roman" w:cs="Times New Roman"/>
          <w:sz w:val="24"/>
          <w:szCs w:val="24"/>
        </w:rPr>
        <w:t xml:space="preserve"> ja sideteenuste katkestused</w:t>
      </w:r>
      <w:r w:rsidR="009025CD">
        <w:rPr>
          <w:rFonts w:ascii="Times New Roman" w:hAnsi="Times New Roman" w:cs="Times New Roman"/>
          <w:sz w:val="24"/>
          <w:szCs w:val="24"/>
        </w:rPr>
        <w:t>.</w:t>
      </w:r>
      <w:r w:rsidR="006A36C9">
        <w:rPr>
          <w:rFonts w:ascii="Times New Roman" w:hAnsi="Times New Roman" w:cs="Times New Roman"/>
          <w:sz w:val="24"/>
          <w:szCs w:val="24"/>
        </w:rPr>
        <w:t xml:space="preserve"> </w:t>
      </w:r>
      <w:r>
        <w:rPr>
          <w:rFonts w:ascii="Times New Roman" w:hAnsi="Times New Roman" w:cs="Times New Roman"/>
          <w:sz w:val="24"/>
          <w:szCs w:val="24"/>
        </w:rPr>
        <w:t xml:space="preserve">Koostatud taastekava kohaldatakse ka </w:t>
      </w:r>
      <w:r w:rsidR="00CA6B9C">
        <w:rPr>
          <w:rFonts w:ascii="Times New Roman" w:hAnsi="Times New Roman" w:cs="Times New Roman"/>
          <w:sz w:val="24"/>
          <w:szCs w:val="24"/>
        </w:rPr>
        <w:t>kriitilisele tegevusele</w:t>
      </w:r>
      <w:r w:rsidR="008D10FA">
        <w:rPr>
          <w:rFonts w:ascii="Times New Roman" w:hAnsi="Times New Roman" w:cs="Times New Roman"/>
          <w:sz w:val="24"/>
          <w:szCs w:val="24"/>
        </w:rPr>
        <w:t xml:space="preserve"> </w:t>
      </w:r>
      <w:r>
        <w:rPr>
          <w:rFonts w:ascii="Times New Roman" w:hAnsi="Times New Roman" w:cs="Times New Roman"/>
          <w:sz w:val="24"/>
          <w:szCs w:val="24"/>
        </w:rPr>
        <w:t>„Tormijärgsete koristustööde teostamine“</w:t>
      </w:r>
      <w:r w:rsidR="00CA6B9C">
        <w:rPr>
          <w:rFonts w:ascii="Times New Roman" w:hAnsi="Times New Roman" w:cs="Times New Roman"/>
          <w:sz w:val="24"/>
          <w:szCs w:val="24"/>
        </w:rPr>
        <w:t xml:space="preserve"> </w:t>
      </w:r>
      <w:r w:rsidR="006303D9">
        <w:rPr>
          <w:rFonts w:ascii="Times New Roman" w:hAnsi="Times New Roman" w:cs="Times New Roman"/>
          <w:sz w:val="24"/>
          <w:szCs w:val="24"/>
        </w:rPr>
        <w:t xml:space="preserve"> ja lähtudes Lisa 6</w:t>
      </w:r>
      <w:r w:rsidR="00CA6B9C">
        <w:rPr>
          <w:rFonts w:ascii="Times New Roman" w:hAnsi="Times New Roman" w:cs="Times New Roman"/>
          <w:sz w:val="24"/>
          <w:szCs w:val="24"/>
        </w:rPr>
        <w:t xml:space="preserve"> stsenaariumitele, kus arvestatakse </w:t>
      </w:r>
      <w:r w:rsidR="00CA6B9C" w:rsidRPr="00CA6B9C">
        <w:rPr>
          <w:rFonts w:ascii="Times New Roman" w:hAnsi="Times New Roman" w:cs="Times New Roman"/>
          <w:sz w:val="24"/>
          <w:szCs w:val="24"/>
        </w:rPr>
        <w:t>personal</w:t>
      </w:r>
      <w:r w:rsidR="00CA6B9C">
        <w:rPr>
          <w:rFonts w:ascii="Times New Roman" w:hAnsi="Times New Roman" w:cs="Times New Roman"/>
          <w:sz w:val="24"/>
          <w:szCs w:val="24"/>
        </w:rPr>
        <w:t xml:space="preserve">i ja </w:t>
      </w:r>
      <w:r w:rsidR="00CA6B9C" w:rsidRPr="00CA6B9C">
        <w:rPr>
          <w:rFonts w:ascii="Times New Roman" w:hAnsi="Times New Roman" w:cs="Times New Roman"/>
          <w:sz w:val="24"/>
          <w:szCs w:val="24"/>
        </w:rPr>
        <w:t>mehhanismi</w:t>
      </w:r>
      <w:r w:rsidR="00CA6B9C">
        <w:rPr>
          <w:rFonts w:ascii="Times New Roman" w:hAnsi="Times New Roman" w:cs="Times New Roman"/>
          <w:sz w:val="24"/>
          <w:szCs w:val="24"/>
        </w:rPr>
        <w:t xml:space="preserve">de </w:t>
      </w:r>
      <w:r w:rsidR="008F0DF7">
        <w:rPr>
          <w:rFonts w:ascii="Times New Roman" w:hAnsi="Times New Roman" w:cs="Times New Roman"/>
          <w:sz w:val="24"/>
          <w:szCs w:val="24"/>
        </w:rPr>
        <w:t>puudujäägiga</w:t>
      </w:r>
      <w:r w:rsidR="00CA6B9C">
        <w:rPr>
          <w:rFonts w:ascii="Times New Roman" w:hAnsi="Times New Roman" w:cs="Times New Roman"/>
          <w:sz w:val="24"/>
          <w:szCs w:val="24"/>
        </w:rPr>
        <w:t>, kütuse, mobiilside ja andmeside katkestustega.</w:t>
      </w:r>
      <w:r w:rsidR="008D10FA">
        <w:rPr>
          <w:rFonts w:ascii="Times New Roman" w:hAnsi="Times New Roman" w:cs="Times New Roman"/>
          <w:sz w:val="24"/>
          <w:szCs w:val="24"/>
        </w:rPr>
        <w:t xml:space="preserve"> </w:t>
      </w:r>
      <w:r w:rsidR="00CA6B9C">
        <w:rPr>
          <w:rFonts w:ascii="Times New Roman" w:hAnsi="Times New Roman" w:cs="Times New Roman"/>
          <w:sz w:val="24"/>
          <w:szCs w:val="24"/>
        </w:rPr>
        <w:t>M</w:t>
      </w:r>
      <w:r>
        <w:rPr>
          <w:rFonts w:ascii="Times New Roman" w:hAnsi="Times New Roman" w:cs="Times New Roman"/>
          <w:sz w:val="24"/>
          <w:szCs w:val="24"/>
        </w:rPr>
        <w:t>õlemad stsenaariumid on seotud keerulistest ilmaoludest tingitud sündmustega.</w:t>
      </w:r>
    </w:p>
    <w:p w14:paraId="18C95A29" w14:textId="5B407484" w:rsidR="00351BD0" w:rsidRDefault="00A15BB3" w:rsidP="0008376A">
      <w:pPr>
        <w:jc w:val="both"/>
        <w:rPr>
          <w:rFonts w:ascii="Times New Roman" w:hAnsi="Times New Roman" w:cs="Times New Roman"/>
          <w:sz w:val="24"/>
          <w:szCs w:val="24"/>
        </w:rPr>
      </w:pPr>
      <w:r>
        <w:rPr>
          <w:rFonts w:ascii="Times New Roman" w:hAnsi="Times New Roman" w:cs="Times New Roman"/>
          <w:sz w:val="24"/>
          <w:szCs w:val="24"/>
        </w:rPr>
        <w:t>T</w:t>
      </w:r>
      <w:r w:rsidRPr="009025CD">
        <w:rPr>
          <w:rFonts w:ascii="Times New Roman" w:hAnsi="Times New Roman" w:cs="Times New Roman"/>
          <w:sz w:val="24"/>
          <w:szCs w:val="24"/>
        </w:rPr>
        <w:t>aaste</w:t>
      </w:r>
      <w:r>
        <w:rPr>
          <w:rFonts w:ascii="Times New Roman" w:hAnsi="Times New Roman" w:cs="Times New Roman"/>
          <w:sz w:val="24"/>
          <w:szCs w:val="24"/>
        </w:rPr>
        <w:t>kava</w:t>
      </w:r>
      <w:r w:rsidRPr="009025CD">
        <w:rPr>
          <w:rFonts w:ascii="Times New Roman" w:hAnsi="Times New Roman" w:cs="Times New Roman"/>
          <w:sz w:val="24"/>
          <w:szCs w:val="24"/>
        </w:rPr>
        <w:t xml:space="preserve"> </w:t>
      </w:r>
      <w:r w:rsidR="00B736CC" w:rsidRPr="009025CD">
        <w:rPr>
          <w:rFonts w:ascii="Times New Roman" w:hAnsi="Times New Roman" w:cs="Times New Roman"/>
          <w:sz w:val="24"/>
          <w:szCs w:val="24"/>
        </w:rPr>
        <w:t xml:space="preserve">on vajalik, kuna </w:t>
      </w:r>
      <w:r w:rsidR="0008376A">
        <w:rPr>
          <w:rFonts w:ascii="Times New Roman" w:hAnsi="Times New Roman" w:cs="Times New Roman"/>
          <w:sz w:val="24"/>
          <w:szCs w:val="24"/>
        </w:rPr>
        <w:t>raskete ilmaolude korral erinevate ohtude esinemine</w:t>
      </w:r>
      <w:r w:rsidR="00B736CC" w:rsidRPr="009025CD">
        <w:rPr>
          <w:rFonts w:ascii="Times New Roman" w:hAnsi="Times New Roman" w:cs="Times New Roman"/>
          <w:sz w:val="24"/>
          <w:szCs w:val="24"/>
        </w:rPr>
        <w:t xml:space="preserve"> võib kõige rohkem mõjutada teede sõidetavust, põhjustada elanikkonnale ebamugavust, häirida </w:t>
      </w:r>
      <w:r w:rsidR="009025CD" w:rsidRPr="009025CD">
        <w:rPr>
          <w:rFonts w:ascii="Times New Roman" w:hAnsi="Times New Roman" w:cs="Times New Roman"/>
          <w:sz w:val="24"/>
          <w:szCs w:val="24"/>
        </w:rPr>
        <w:t>abiandvate</w:t>
      </w:r>
      <w:r w:rsidR="009025CD">
        <w:rPr>
          <w:rFonts w:ascii="Times New Roman" w:hAnsi="Times New Roman" w:cs="Times New Roman"/>
          <w:sz w:val="24"/>
          <w:szCs w:val="24"/>
        </w:rPr>
        <w:t xml:space="preserve"> instantside jõudmist</w:t>
      </w:r>
      <w:r w:rsidR="009025CD" w:rsidRPr="009025CD">
        <w:rPr>
          <w:rFonts w:ascii="Times New Roman" w:hAnsi="Times New Roman" w:cs="Times New Roman"/>
          <w:sz w:val="24"/>
          <w:szCs w:val="24"/>
        </w:rPr>
        <w:t xml:space="preserve"> abivajajateni ning põhjustada olulist kahju majanduslikule olukorrale. </w:t>
      </w:r>
      <w:r w:rsidR="0008376A">
        <w:rPr>
          <w:rFonts w:ascii="Times New Roman" w:hAnsi="Times New Roman" w:cs="Times New Roman"/>
          <w:sz w:val="24"/>
          <w:szCs w:val="24"/>
        </w:rPr>
        <w:t>Ühtlasi võimaldab t</w:t>
      </w:r>
      <w:r w:rsidR="0008376A" w:rsidRPr="009025CD">
        <w:rPr>
          <w:rFonts w:ascii="Times New Roman" w:hAnsi="Times New Roman" w:cs="Times New Roman"/>
          <w:sz w:val="24"/>
          <w:szCs w:val="24"/>
        </w:rPr>
        <w:t>aaste</w:t>
      </w:r>
      <w:r w:rsidR="0008376A">
        <w:rPr>
          <w:rFonts w:ascii="Times New Roman" w:hAnsi="Times New Roman" w:cs="Times New Roman"/>
          <w:sz w:val="24"/>
          <w:szCs w:val="24"/>
        </w:rPr>
        <w:t>kava</w:t>
      </w:r>
      <w:r w:rsidR="0008376A" w:rsidRPr="009025CD">
        <w:rPr>
          <w:rFonts w:ascii="Times New Roman" w:hAnsi="Times New Roman" w:cs="Times New Roman"/>
          <w:sz w:val="24"/>
          <w:szCs w:val="24"/>
        </w:rPr>
        <w:t xml:space="preserve"> </w:t>
      </w:r>
      <w:r w:rsidR="0008376A">
        <w:rPr>
          <w:rFonts w:ascii="Times New Roman" w:hAnsi="Times New Roman" w:cs="Times New Roman"/>
          <w:sz w:val="24"/>
          <w:szCs w:val="24"/>
        </w:rPr>
        <w:t xml:space="preserve">kiiremini lahendada sündmust ja takistada </w:t>
      </w:r>
      <w:r w:rsidR="0008376A" w:rsidRPr="009025CD">
        <w:rPr>
          <w:rFonts w:ascii="Times New Roman" w:hAnsi="Times New Roman" w:cs="Times New Roman"/>
          <w:sz w:val="24"/>
          <w:szCs w:val="24"/>
        </w:rPr>
        <w:t>olukor</w:t>
      </w:r>
      <w:r w:rsidR="0008376A">
        <w:rPr>
          <w:rFonts w:ascii="Times New Roman" w:hAnsi="Times New Roman" w:cs="Times New Roman"/>
          <w:sz w:val="24"/>
          <w:szCs w:val="24"/>
        </w:rPr>
        <w:t>ra</w:t>
      </w:r>
      <w:r w:rsidR="0008376A" w:rsidRPr="009025CD">
        <w:rPr>
          <w:rFonts w:ascii="Times New Roman" w:hAnsi="Times New Roman" w:cs="Times New Roman"/>
          <w:sz w:val="24"/>
          <w:szCs w:val="24"/>
        </w:rPr>
        <w:t xml:space="preserve"> eskaleeru</w:t>
      </w:r>
      <w:r w:rsidR="0008376A">
        <w:rPr>
          <w:rFonts w:ascii="Times New Roman" w:hAnsi="Times New Roman" w:cs="Times New Roman"/>
          <w:sz w:val="24"/>
          <w:szCs w:val="24"/>
        </w:rPr>
        <w:t>mist</w:t>
      </w:r>
      <w:r w:rsidR="0008376A" w:rsidRPr="009025CD">
        <w:rPr>
          <w:rFonts w:ascii="Times New Roman" w:hAnsi="Times New Roman" w:cs="Times New Roman"/>
          <w:sz w:val="24"/>
          <w:szCs w:val="24"/>
        </w:rPr>
        <w:t xml:space="preserve">. </w:t>
      </w:r>
      <w:r w:rsidR="00CA6B9C">
        <w:rPr>
          <w:rFonts w:ascii="Times New Roman" w:hAnsi="Times New Roman" w:cs="Times New Roman"/>
          <w:sz w:val="24"/>
          <w:szCs w:val="24"/>
        </w:rPr>
        <w:t>Riskia</w:t>
      </w:r>
      <w:r w:rsidR="009025CD" w:rsidRPr="009025CD">
        <w:rPr>
          <w:rFonts w:ascii="Times New Roman" w:hAnsi="Times New Roman" w:cs="Times New Roman"/>
          <w:sz w:val="24"/>
          <w:szCs w:val="24"/>
        </w:rPr>
        <w:t>nalüüsi käigus selgus, et lumetormi</w:t>
      </w:r>
      <w:r w:rsidR="0008376A">
        <w:rPr>
          <w:rFonts w:ascii="Times New Roman" w:hAnsi="Times New Roman" w:cs="Times New Roman"/>
          <w:sz w:val="24"/>
          <w:szCs w:val="24"/>
        </w:rPr>
        <w:t xml:space="preserve"> ehk raskete ilmaolude</w:t>
      </w:r>
      <w:r w:rsidR="009025CD" w:rsidRPr="009025CD">
        <w:rPr>
          <w:rFonts w:ascii="Times New Roman" w:hAnsi="Times New Roman" w:cs="Times New Roman"/>
          <w:sz w:val="24"/>
          <w:szCs w:val="24"/>
        </w:rPr>
        <w:t xml:space="preserve"> võimalus on suur, transpordi kinni jäämine teedel mõne toimunud sündmuse tõttu on tõenäoline ning risk inimeste elule oluline. </w:t>
      </w:r>
      <w:r w:rsidR="0008376A">
        <w:rPr>
          <w:rFonts w:ascii="Times New Roman" w:hAnsi="Times New Roman" w:cs="Times New Roman"/>
          <w:sz w:val="24"/>
          <w:szCs w:val="24"/>
        </w:rPr>
        <w:t>V</w:t>
      </w:r>
      <w:r w:rsidR="009025CD" w:rsidRPr="009025CD">
        <w:rPr>
          <w:rFonts w:ascii="Times New Roman" w:hAnsi="Times New Roman" w:cs="Times New Roman"/>
          <w:sz w:val="24"/>
          <w:szCs w:val="24"/>
        </w:rPr>
        <w:t xml:space="preserve">arasemate </w:t>
      </w:r>
      <w:r w:rsidR="008F0DF7">
        <w:rPr>
          <w:rFonts w:ascii="Times New Roman" w:hAnsi="Times New Roman" w:cs="Times New Roman"/>
          <w:sz w:val="24"/>
          <w:szCs w:val="24"/>
        </w:rPr>
        <w:t>aset leidnud</w:t>
      </w:r>
      <w:r w:rsidR="009025CD" w:rsidRPr="009025CD">
        <w:rPr>
          <w:rFonts w:ascii="Times New Roman" w:hAnsi="Times New Roman" w:cs="Times New Roman"/>
          <w:sz w:val="24"/>
          <w:szCs w:val="24"/>
        </w:rPr>
        <w:t xml:space="preserve"> sündmuste (</w:t>
      </w:r>
      <w:r w:rsidR="0008376A">
        <w:rPr>
          <w:rFonts w:ascii="Times New Roman" w:hAnsi="Times New Roman" w:cs="Times New Roman"/>
          <w:sz w:val="24"/>
          <w:szCs w:val="24"/>
        </w:rPr>
        <w:t xml:space="preserve">nt </w:t>
      </w:r>
      <w:r w:rsidR="009025CD" w:rsidRPr="009025CD">
        <w:rPr>
          <w:rFonts w:ascii="Times New Roman" w:hAnsi="Times New Roman" w:cs="Times New Roman"/>
          <w:sz w:val="24"/>
          <w:szCs w:val="24"/>
        </w:rPr>
        <w:t xml:space="preserve">lumetorm Monika) </w:t>
      </w:r>
      <w:r w:rsidR="009025CD">
        <w:rPr>
          <w:rFonts w:ascii="Times New Roman" w:hAnsi="Times New Roman" w:cs="Times New Roman"/>
          <w:sz w:val="24"/>
          <w:szCs w:val="24"/>
        </w:rPr>
        <w:t xml:space="preserve">valguses on </w:t>
      </w:r>
      <w:r w:rsidR="008D10FA">
        <w:rPr>
          <w:rFonts w:ascii="Times New Roman" w:hAnsi="Times New Roman" w:cs="Times New Roman"/>
          <w:sz w:val="24"/>
          <w:szCs w:val="24"/>
        </w:rPr>
        <w:t xml:space="preserve">taastekavades </w:t>
      </w:r>
      <w:r w:rsidR="009025CD">
        <w:rPr>
          <w:rFonts w:ascii="Times New Roman" w:hAnsi="Times New Roman" w:cs="Times New Roman"/>
          <w:sz w:val="24"/>
          <w:szCs w:val="24"/>
        </w:rPr>
        <w:t xml:space="preserve">vaja </w:t>
      </w:r>
      <w:r w:rsidR="008D10FA">
        <w:rPr>
          <w:rFonts w:ascii="Times New Roman" w:hAnsi="Times New Roman" w:cs="Times New Roman"/>
          <w:sz w:val="24"/>
          <w:szCs w:val="24"/>
        </w:rPr>
        <w:t xml:space="preserve">välja tuua </w:t>
      </w:r>
      <w:r w:rsidR="009025CD" w:rsidRPr="0056174A">
        <w:rPr>
          <w:rFonts w:ascii="Times New Roman" w:hAnsi="Times New Roman" w:cs="Times New Roman"/>
          <w:b/>
          <w:sz w:val="24"/>
          <w:szCs w:val="24"/>
        </w:rPr>
        <w:t>ettevõtte sisest suhtlust</w:t>
      </w:r>
      <w:r w:rsidR="00AA594A">
        <w:rPr>
          <w:rFonts w:ascii="Times New Roman" w:hAnsi="Times New Roman" w:cs="Times New Roman"/>
          <w:b/>
          <w:sz w:val="24"/>
          <w:szCs w:val="24"/>
        </w:rPr>
        <w:t xml:space="preserve"> </w:t>
      </w:r>
      <w:r w:rsidR="006A36C9" w:rsidRPr="0056174A">
        <w:rPr>
          <w:rFonts w:ascii="Times New Roman" w:hAnsi="Times New Roman" w:cs="Times New Roman"/>
          <w:b/>
          <w:sz w:val="24"/>
          <w:szCs w:val="24"/>
        </w:rPr>
        <w:t xml:space="preserve">ning </w:t>
      </w:r>
      <w:r w:rsidR="009025CD" w:rsidRPr="0056174A">
        <w:rPr>
          <w:rFonts w:ascii="Times New Roman" w:hAnsi="Times New Roman" w:cs="Times New Roman"/>
          <w:b/>
          <w:sz w:val="24"/>
          <w:szCs w:val="24"/>
        </w:rPr>
        <w:t xml:space="preserve">parandada </w:t>
      </w:r>
      <w:r w:rsidR="008D10FA">
        <w:rPr>
          <w:rFonts w:ascii="Times New Roman" w:hAnsi="Times New Roman" w:cs="Times New Roman"/>
          <w:b/>
          <w:sz w:val="24"/>
          <w:szCs w:val="24"/>
        </w:rPr>
        <w:t xml:space="preserve">omavahelise ning </w:t>
      </w:r>
      <w:r w:rsidR="003817E2">
        <w:rPr>
          <w:rFonts w:ascii="Times New Roman" w:hAnsi="Times New Roman" w:cs="Times New Roman"/>
          <w:b/>
          <w:sz w:val="24"/>
          <w:szCs w:val="24"/>
        </w:rPr>
        <w:lastRenderedPageBreak/>
        <w:t>Transpordiamet</w:t>
      </w:r>
      <w:r w:rsidR="008D10FA">
        <w:rPr>
          <w:rFonts w:ascii="Times New Roman" w:hAnsi="Times New Roman" w:cs="Times New Roman"/>
          <w:b/>
          <w:sz w:val="24"/>
          <w:szCs w:val="24"/>
        </w:rPr>
        <w:t>i vahelise</w:t>
      </w:r>
      <w:r w:rsidR="009025CD" w:rsidRPr="0056174A">
        <w:rPr>
          <w:rFonts w:ascii="Times New Roman" w:hAnsi="Times New Roman" w:cs="Times New Roman"/>
          <w:b/>
          <w:sz w:val="24"/>
          <w:szCs w:val="24"/>
        </w:rPr>
        <w:t xml:space="preserve"> info edastamise</w:t>
      </w:r>
      <w:r w:rsidR="008D10FA">
        <w:rPr>
          <w:rFonts w:ascii="Times New Roman" w:hAnsi="Times New Roman" w:cs="Times New Roman"/>
          <w:b/>
          <w:sz w:val="24"/>
          <w:szCs w:val="24"/>
        </w:rPr>
        <w:t xml:space="preserve"> liikumist</w:t>
      </w:r>
      <w:r w:rsidR="009025CD">
        <w:rPr>
          <w:rFonts w:ascii="Times New Roman" w:hAnsi="Times New Roman" w:cs="Times New Roman"/>
          <w:sz w:val="24"/>
          <w:szCs w:val="24"/>
        </w:rPr>
        <w:t xml:space="preserve">. Mida varem on </w:t>
      </w:r>
      <w:r w:rsidR="003817E2">
        <w:rPr>
          <w:rFonts w:ascii="Times New Roman" w:hAnsi="Times New Roman" w:cs="Times New Roman"/>
          <w:sz w:val="24"/>
          <w:szCs w:val="24"/>
        </w:rPr>
        <w:t>Transpordiamet</w:t>
      </w:r>
      <w:r w:rsidR="009025CD">
        <w:rPr>
          <w:rFonts w:ascii="Times New Roman" w:hAnsi="Times New Roman" w:cs="Times New Roman"/>
          <w:sz w:val="24"/>
          <w:szCs w:val="24"/>
        </w:rPr>
        <w:t xml:space="preserve"> teadlik olukorra tõsidusest, seda paremini on võimalik organiseerida </w:t>
      </w:r>
      <w:r w:rsidR="006A36C9">
        <w:rPr>
          <w:rFonts w:ascii="Times New Roman" w:hAnsi="Times New Roman" w:cs="Times New Roman"/>
          <w:sz w:val="24"/>
          <w:szCs w:val="24"/>
        </w:rPr>
        <w:t>ennetavaid</w:t>
      </w:r>
      <w:r w:rsidR="009025CD">
        <w:rPr>
          <w:rFonts w:ascii="Times New Roman" w:hAnsi="Times New Roman" w:cs="Times New Roman"/>
          <w:sz w:val="24"/>
          <w:szCs w:val="24"/>
        </w:rPr>
        <w:t xml:space="preserve"> tegevusi. </w:t>
      </w:r>
    </w:p>
    <w:p w14:paraId="7F7C0A4F" w14:textId="1BEF6D93" w:rsidR="00DC5B2E" w:rsidRPr="00EF7FC6" w:rsidRDefault="001C58B7" w:rsidP="009025CD">
      <w:pPr>
        <w:pStyle w:val="Heading2"/>
        <w:spacing w:after="120"/>
        <w:ind w:left="578" w:hanging="578"/>
        <w:rPr>
          <w:b w:val="0"/>
        </w:rPr>
      </w:pPr>
      <w:bookmarkStart w:id="15" w:name="_Toc509581537"/>
      <w:r>
        <w:rPr>
          <w:b w:val="0"/>
        </w:rPr>
        <w:t>Hädaolukord ja k</w:t>
      </w:r>
      <w:r w:rsidR="00DC5B2E" w:rsidRPr="00EF7FC6">
        <w:rPr>
          <w:b w:val="0"/>
        </w:rPr>
        <w:t>äitumisjuhised elanikkonnale</w:t>
      </w:r>
      <w:bookmarkEnd w:id="15"/>
    </w:p>
    <w:p w14:paraId="7877237F" w14:textId="0F230C2A" w:rsidR="002822B9" w:rsidRDefault="002822B9" w:rsidP="00AD7D3C">
      <w:pPr>
        <w:jc w:val="both"/>
        <w:rPr>
          <w:rFonts w:ascii="Times New Roman" w:hAnsi="Times New Roman" w:cs="Times New Roman"/>
          <w:sz w:val="24"/>
          <w:szCs w:val="24"/>
        </w:rPr>
      </w:pPr>
      <w:r>
        <w:rPr>
          <w:rFonts w:ascii="Times New Roman" w:hAnsi="Times New Roman" w:cs="Times New Roman"/>
          <w:sz w:val="24"/>
          <w:szCs w:val="24"/>
        </w:rPr>
        <w:t xml:space="preserve">Hädaolukorda võivad põhjustada rasked ilmaolud, eelkõige lumetorm. Tugeva tuule, katkematu lumesaju tõttu võidakse välja kuulutada rasked ilmaolud, mille tõttu </w:t>
      </w:r>
      <w:r w:rsidR="00366600">
        <w:rPr>
          <w:rFonts w:ascii="Times New Roman" w:hAnsi="Times New Roman" w:cs="Times New Roman"/>
          <w:sz w:val="24"/>
          <w:szCs w:val="24"/>
        </w:rPr>
        <w:t>on</w:t>
      </w:r>
      <w:r>
        <w:rPr>
          <w:rFonts w:ascii="Times New Roman" w:hAnsi="Times New Roman" w:cs="Times New Roman"/>
          <w:sz w:val="24"/>
          <w:szCs w:val="24"/>
        </w:rPr>
        <w:t xml:space="preserve"> </w:t>
      </w:r>
      <w:r w:rsidR="00366600">
        <w:rPr>
          <w:rFonts w:ascii="Times New Roman" w:hAnsi="Times New Roman" w:cs="Times New Roman"/>
          <w:sz w:val="24"/>
          <w:szCs w:val="24"/>
        </w:rPr>
        <w:t xml:space="preserve">tee seisundinõuete tagamine </w:t>
      </w:r>
      <w:r>
        <w:rPr>
          <w:rFonts w:ascii="Times New Roman" w:hAnsi="Times New Roman" w:cs="Times New Roman"/>
          <w:sz w:val="24"/>
          <w:szCs w:val="24"/>
        </w:rPr>
        <w:t>raskendatud. Rasketest ilma</w:t>
      </w:r>
      <w:r w:rsidR="00366600">
        <w:rPr>
          <w:rFonts w:ascii="Times New Roman" w:hAnsi="Times New Roman" w:cs="Times New Roman"/>
          <w:sz w:val="24"/>
          <w:szCs w:val="24"/>
        </w:rPr>
        <w:t xml:space="preserve">oludest teavitab </w:t>
      </w:r>
      <w:r w:rsidR="00085D65">
        <w:rPr>
          <w:rFonts w:ascii="Times New Roman" w:hAnsi="Times New Roman" w:cs="Times New Roman"/>
          <w:sz w:val="24"/>
          <w:szCs w:val="24"/>
        </w:rPr>
        <w:t>Riigi</w:t>
      </w:r>
      <w:r w:rsidR="00366600">
        <w:rPr>
          <w:rFonts w:ascii="Times New Roman" w:hAnsi="Times New Roman" w:cs="Times New Roman"/>
          <w:sz w:val="24"/>
          <w:szCs w:val="24"/>
        </w:rPr>
        <w:t xml:space="preserve"> I</w:t>
      </w:r>
      <w:r>
        <w:rPr>
          <w:rFonts w:ascii="Times New Roman" w:hAnsi="Times New Roman" w:cs="Times New Roman"/>
          <w:sz w:val="24"/>
          <w:szCs w:val="24"/>
        </w:rPr>
        <w:t xml:space="preserve">lmateenistus ning </w:t>
      </w:r>
      <w:r w:rsidR="003817E2">
        <w:rPr>
          <w:rFonts w:ascii="Times New Roman" w:hAnsi="Times New Roman" w:cs="Times New Roman"/>
          <w:sz w:val="24"/>
          <w:szCs w:val="24"/>
        </w:rPr>
        <w:t>Transpordiamet</w:t>
      </w:r>
      <w:r>
        <w:rPr>
          <w:rFonts w:ascii="Times New Roman" w:hAnsi="Times New Roman" w:cs="Times New Roman"/>
          <w:sz w:val="24"/>
          <w:szCs w:val="24"/>
        </w:rPr>
        <w:t xml:space="preserve"> eraldi kõikidest kanalitest (televisioon, raadio, sotsiaalvõrgustik jne.) Kestev lumesadu ja</w:t>
      </w:r>
      <w:r w:rsidR="00366600">
        <w:rPr>
          <w:rFonts w:ascii="Times New Roman" w:hAnsi="Times New Roman" w:cs="Times New Roman"/>
          <w:sz w:val="24"/>
          <w:szCs w:val="24"/>
        </w:rPr>
        <w:t xml:space="preserve"> tui</w:t>
      </w:r>
      <w:r>
        <w:rPr>
          <w:rFonts w:ascii="Times New Roman" w:hAnsi="Times New Roman" w:cs="Times New Roman"/>
          <w:sz w:val="24"/>
          <w:szCs w:val="24"/>
        </w:rPr>
        <w:t>s</w:t>
      </w:r>
      <w:r w:rsidR="00366600">
        <w:rPr>
          <w:rFonts w:ascii="Times New Roman" w:hAnsi="Times New Roman" w:cs="Times New Roman"/>
          <w:sz w:val="24"/>
          <w:szCs w:val="24"/>
        </w:rPr>
        <w:t>k</w:t>
      </w:r>
      <w:r>
        <w:rPr>
          <w:rFonts w:ascii="Times New Roman" w:hAnsi="Times New Roman" w:cs="Times New Roman"/>
          <w:sz w:val="24"/>
          <w:szCs w:val="24"/>
        </w:rPr>
        <w:t xml:space="preserve"> võivad põhjustada avariisid ning seisakuid liikluses, seetõttu on oluline teada, et ilmolude halvenemisel tuleb järgida pidevalt hoiatusi ja vajadusel liiklusesse mitte minna. </w:t>
      </w:r>
    </w:p>
    <w:p w14:paraId="2F1DC8DC" w14:textId="15DE8A6F" w:rsidR="002822B9" w:rsidRDefault="002822B9" w:rsidP="00AD7D3C">
      <w:pPr>
        <w:jc w:val="both"/>
        <w:rPr>
          <w:rFonts w:ascii="Times New Roman" w:hAnsi="Times New Roman" w:cs="Times New Roman"/>
          <w:sz w:val="24"/>
          <w:szCs w:val="24"/>
        </w:rPr>
      </w:pPr>
      <w:bookmarkStart w:id="16" w:name="_GoBack"/>
      <w:r>
        <w:rPr>
          <w:rFonts w:ascii="Times New Roman" w:hAnsi="Times New Roman" w:cs="Times New Roman"/>
          <w:sz w:val="24"/>
          <w:szCs w:val="24"/>
        </w:rPr>
        <w:t>Maanteeamet</w:t>
      </w:r>
      <w:bookmarkEnd w:id="16"/>
      <w:r w:rsidR="003817E2">
        <w:rPr>
          <w:rFonts w:ascii="Times New Roman" w:hAnsi="Times New Roman" w:cs="Times New Roman"/>
          <w:sz w:val="24"/>
          <w:szCs w:val="24"/>
        </w:rPr>
        <w:t xml:space="preserve"> (alates 01.01.2021 Transpordiamet)</w:t>
      </w:r>
      <w:r>
        <w:rPr>
          <w:rFonts w:ascii="Times New Roman" w:hAnsi="Times New Roman" w:cs="Times New Roman"/>
          <w:sz w:val="24"/>
          <w:szCs w:val="24"/>
        </w:rPr>
        <w:t xml:space="preserve"> on loonud raskete talviste ilmaolude kehtestamise juhendi, mis seab tingimused, millisel juhul kehtestatakse rasked ilmaolud ning kuidas </w:t>
      </w:r>
      <w:r w:rsidR="008F0DF7">
        <w:rPr>
          <w:rFonts w:ascii="Times New Roman" w:hAnsi="Times New Roman" w:cs="Times New Roman"/>
          <w:sz w:val="24"/>
          <w:szCs w:val="24"/>
        </w:rPr>
        <w:t>leiab aset</w:t>
      </w:r>
      <w:r>
        <w:rPr>
          <w:rFonts w:ascii="Times New Roman" w:hAnsi="Times New Roman" w:cs="Times New Roman"/>
          <w:sz w:val="24"/>
          <w:szCs w:val="24"/>
        </w:rPr>
        <w:t xml:space="preserve"> elanikkonna teavitamine. Raskete talviste ilmaolude juhend on iga hooldelepingu lahutamatu osa. </w:t>
      </w:r>
    </w:p>
    <w:p w14:paraId="4743BAFF" w14:textId="4AAF59CF" w:rsidR="007A503E" w:rsidRDefault="00A1174C" w:rsidP="00AD7D3C">
      <w:pPr>
        <w:jc w:val="both"/>
        <w:rPr>
          <w:rFonts w:ascii="Times New Roman" w:hAnsi="Times New Roman" w:cs="Times New Roman"/>
          <w:sz w:val="24"/>
          <w:szCs w:val="24"/>
        </w:rPr>
      </w:pPr>
      <w:r w:rsidRPr="005B1937">
        <w:rPr>
          <w:rFonts w:ascii="Times New Roman" w:hAnsi="Times New Roman" w:cs="Times New Roman"/>
          <w:b/>
          <w:sz w:val="24"/>
          <w:szCs w:val="24"/>
        </w:rPr>
        <w:t xml:space="preserve">I </w:t>
      </w:r>
      <w:r w:rsidR="007A503E" w:rsidRPr="005B1937">
        <w:rPr>
          <w:rFonts w:ascii="Times New Roman" w:hAnsi="Times New Roman" w:cs="Times New Roman"/>
          <w:b/>
          <w:sz w:val="24"/>
          <w:szCs w:val="24"/>
        </w:rPr>
        <w:t>Riskikommunikatsioon</w:t>
      </w:r>
      <w:r w:rsidR="007A503E">
        <w:rPr>
          <w:rFonts w:ascii="Times New Roman" w:hAnsi="Times New Roman" w:cs="Times New Roman"/>
          <w:sz w:val="24"/>
          <w:szCs w:val="24"/>
        </w:rPr>
        <w:t xml:space="preserve"> ehk elanike </w:t>
      </w:r>
      <w:r w:rsidR="0014312D">
        <w:rPr>
          <w:rFonts w:ascii="Times New Roman" w:hAnsi="Times New Roman" w:cs="Times New Roman"/>
          <w:sz w:val="24"/>
          <w:szCs w:val="24"/>
        </w:rPr>
        <w:t>informeerimine</w:t>
      </w:r>
      <w:r w:rsidR="007A503E">
        <w:rPr>
          <w:rFonts w:ascii="Times New Roman" w:hAnsi="Times New Roman" w:cs="Times New Roman"/>
          <w:sz w:val="24"/>
          <w:szCs w:val="24"/>
        </w:rPr>
        <w:t xml:space="preserve"> võimalikest ohtudest, mis riigitee </w:t>
      </w:r>
      <w:proofErr w:type="spellStart"/>
      <w:r w:rsidR="007A503E">
        <w:rPr>
          <w:rFonts w:ascii="Times New Roman" w:hAnsi="Times New Roman" w:cs="Times New Roman"/>
          <w:sz w:val="24"/>
          <w:szCs w:val="24"/>
        </w:rPr>
        <w:t>sõidetavuse</w:t>
      </w:r>
      <w:proofErr w:type="spellEnd"/>
      <w:r w:rsidR="0014312D">
        <w:rPr>
          <w:rFonts w:ascii="Times New Roman" w:hAnsi="Times New Roman" w:cs="Times New Roman"/>
          <w:sz w:val="24"/>
          <w:szCs w:val="24"/>
        </w:rPr>
        <w:t xml:space="preserve"> teenusega</w:t>
      </w:r>
      <w:r w:rsidR="007A503E">
        <w:rPr>
          <w:rFonts w:ascii="Times New Roman" w:hAnsi="Times New Roman" w:cs="Times New Roman"/>
          <w:sz w:val="24"/>
          <w:szCs w:val="24"/>
        </w:rPr>
        <w:t xml:space="preserve"> võivad  </w:t>
      </w:r>
      <w:r w:rsidR="00F4263A">
        <w:rPr>
          <w:rFonts w:ascii="Times New Roman" w:hAnsi="Times New Roman" w:cs="Times New Roman"/>
          <w:sz w:val="24"/>
          <w:szCs w:val="24"/>
        </w:rPr>
        <w:t xml:space="preserve">ohuolukorras </w:t>
      </w:r>
      <w:r w:rsidR="007A503E">
        <w:rPr>
          <w:rFonts w:ascii="Times New Roman" w:hAnsi="Times New Roman" w:cs="Times New Roman"/>
          <w:sz w:val="24"/>
          <w:szCs w:val="24"/>
        </w:rPr>
        <w:t>tekkida.</w:t>
      </w:r>
    </w:p>
    <w:p w14:paraId="2E63F626" w14:textId="3F388C2F" w:rsidR="009A3F53" w:rsidRDefault="009A3F53" w:rsidP="009A3F53">
      <w:pPr>
        <w:jc w:val="both"/>
        <w:rPr>
          <w:rFonts w:ascii="Times New Roman" w:hAnsi="Times New Roman" w:cs="Times New Roman"/>
          <w:sz w:val="24"/>
          <w:szCs w:val="24"/>
        </w:rPr>
      </w:pPr>
      <w:r>
        <w:rPr>
          <w:rFonts w:ascii="Times New Roman" w:hAnsi="Times New Roman" w:cs="Times New Roman"/>
          <w:sz w:val="24"/>
          <w:szCs w:val="24"/>
        </w:rPr>
        <w:t xml:space="preserve">Maateeameti ülesanne on teavitada elanikkonda ning hoiatada ette ohtudest, mis neid võib oodata, kui on tulemas rasked ilmaolud (kestev lumesadu või tuisk, jäide, tormituuled jne.). Iga aasta sügisel teostab </w:t>
      </w:r>
      <w:r w:rsidR="003817E2">
        <w:rPr>
          <w:rFonts w:ascii="Times New Roman" w:hAnsi="Times New Roman" w:cs="Times New Roman"/>
          <w:sz w:val="24"/>
          <w:szCs w:val="24"/>
        </w:rPr>
        <w:t>Transpordiamet</w:t>
      </w:r>
      <w:r>
        <w:rPr>
          <w:rFonts w:ascii="Times New Roman" w:hAnsi="Times New Roman" w:cs="Times New Roman"/>
          <w:sz w:val="24"/>
          <w:szCs w:val="24"/>
        </w:rPr>
        <w:t xml:space="preserve"> koostöös hooldeettevõtetega pressikonverentsi, kus tutvustatakse elanikkonnale uut talihooaega. </w:t>
      </w:r>
    </w:p>
    <w:p w14:paraId="1ED2685B" w14:textId="3D7C31BD" w:rsidR="007A503E" w:rsidRDefault="0059596E" w:rsidP="00AD7D3C">
      <w:pPr>
        <w:jc w:val="both"/>
        <w:rPr>
          <w:rFonts w:ascii="Times New Roman" w:hAnsi="Times New Roman" w:cs="Times New Roman"/>
          <w:sz w:val="24"/>
          <w:szCs w:val="24"/>
        </w:rPr>
      </w:pPr>
      <w:r>
        <w:rPr>
          <w:rFonts w:ascii="Times New Roman" w:hAnsi="Times New Roman" w:cs="Times New Roman"/>
          <w:sz w:val="24"/>
          <w:szCs w:val="24"/>
        </w:rPr>
        <w:t>Hooldeettevõtja</w:t>
      </w:r>
      <w:r w:rsidR="00A91555">
        <w:rPr>
          <w:rFonts w:ascii="Times New Roman" w:hAnsi="Times New Roman" w:cs="Times New Roman"/>
          <w:sz w:val="24"/>
          <w:szCs w:val="24"/>
        </w:rPr>
        <w:t xml:space="preserve"> ja </w:t>
      </w:r>
      <w:r w:rsidR="003817E2">
        <w:rPr>
          <w:rFonts w:ascii="Times New Roman" w:hAnsi="Times New Roman" w:cs="Times New Roman"/>
          <w:sz w:val="24"/>
          <w:szCs w:val="24"/>
        </w:rPr>
        <w:t>Transpordiamet</w:t>
      </w:r>
      <w:r w:rsidR="00A91555">
        <w:rPr>
          <w:rFonts w:ascii="Times New Roman" w:hAnsi="Times New Roman" w:cs="Times New Roman"/>
          <w:sz w:val="24"/>
          <w:szCs w:val="24"/>
        </w:rPr>
        <w:t xml:space="preserve">i kodulehtedel </w:t>
      </w:r>
      <w:r>
        <w:rPr>
          <w:rFonts w:ascii="Times New Roman" w:hAnsi="Times New Roman" w:cs="Times New Roman"/>
          <w:sz w:val="24"/>
          <w:szCs w:val="24"/>
        </w:rPr>
        <w:t>ning</w:t>
      </w:r>
      <w:r w:rsidR="000E3DEA">
        <w:rPr>
          <w:rFonts w:ascii="Times New Roman" w:hAnsi="Times New Roman" w:cs="Times New Roman"/>
          <w:sz w:val="24"/>
          <w:szCs w:val="24"/>
        </w:rPr>
        <w:t xml:space="preserve"> sotsiaalvõrgustike kontodel</w:t>
      </w:r>
      <w:r>
        <w:rPr>
          <w:rFonts w:ascii="Times New Roman" w:hAnsi="Times New Roman" w:cs="Times New Roman"/>
          <w:sz w:val="24"/>
          <w:szCs w:val="24"/>
        </w:rPr>
        <w:t xml:space="preserve"> on saadaval ennetav teave</w:t>
      </w:r>
      <w:r w:rsidR="00085D65">
        <w:rPr>
          <w:rFonts w:ascii="Times New Roman" w:hAnsi="Times New Roman" w:cs="Times New Roman"/>
          <w:sz w:val="24"/>
          <w:szCs w:val="24"/>
        </w:rPr>
        <w:t xml:space="preserve"> </w:t>
      </w:r>
      <w:r w:rsidR="00A91555">
        <w:rPr>
          <w:rFonts w:ascii="Times New Roman" w:hAnsi="Times New Roman" w:cs="Times New Roman"/>
          <w:sz w:val="24"/>
          <w:szCs w:val="24"/>
        </w:rPr>
        <w:t>selle kohta, kuidas erinevad ilmastikuolud riigitee sõidetavust võivad mõjutada, nt talviselt libe teekate, korraga suures koguses alla sadanud lumi või vihm võivad põhjustada häireid tavapärases teenuse</w:t>
      </w:r>
      <w:r w:rsidR="00085D65">
        <w:rPr>
          <w:rFonts w:ascii="Times New Roman" w:hAnsi="Times New Roman" w:cs="Times New Roman"/>
          <w:sz w:val="24"/>
          <w:szCs w:val="24"/>
        </w:rPr>
        <w:t xml:space="preserve"> </w:t>
      </w:r>
      <w:r w:rsidR="00A91555">
        <w:rPr>
          <w:rFonts w:ascii="Times New Roman" w:hAnsi="Times New Roman" w:cs="Times New Roman"/>
          <w:sz w:val="24"/>
          <w:szCs w:val="24"/>
        </w:rPr>
        <w:t>osutamises, mistõttu peavad liiklejad ennekõike ise olema ettevaatlikud ja tähelepanelikud.</w:t>
      </w:r>
      <w:r w:rsidR="0014312D">
        <w:rPr>
          <w:rFonts w:ascii="Times New Roman" w:hAnsi="Times New Roman" w:cs="Times New Roman"/>
          <w:sz w:val="24"/>
          <w:szCs w:val="24"/>
        </w:rPr>
        <w:t xml:space="preserve"> </w:t>
      </w:r>
      <w:r w:rsidR="00617578">
        <w:rPr>
          <w:rFonts w:ascii="Times New Roman" w:hAnsi="Times New Roman" w:cs="Times New Roman"/>
          <w:sz w:val="24"/>
          <w:szCs w:val="24"/>
        </w:rPr>
        <w:t>Olukorra tekkides tuleb juhinduda ametlikest teadaannetest ja vajadusel vältida piirkonda liiklemist kasutades sihtkohta jõudmiseks võimalikke alternatiivseid teelõike.</w:t>
      </w:r>
    </w:p>
    <w:p w14:paraId="04A72A92" w14:textId="1826C752" w:rsidR="00F4263A" w:rsidRDefault="00F4263A" w:rsidP="00AD7D3C">
      <w:pPr>
        <w:jc w:val="both"/>
        <w:rPr>
          <w:rFonts w:ascii="Times New Roman" w:hAnsi="Times New Roman" w:cs="Times New Roman"/>
          <w:sz w:val="24"/>
          <w:szCs w:val="24"/>
        </w:rPr>
      </w:pPr>
      <w:r>
        <w:rPr>
          <w:rFonts w:ascii="Times New Roman" w:hAnsi="Times New Roman" w:cs="Times New Roman"/>
          <w:sz w:val="24"/>
          <w:szCs w:val="24"/>
        </w:rPr>
        <w:t xml:space="preserve">Hea tava näeb ette elanike teavitamise ohtudest, mis võivad teatud piirkonnas suurema tõenäosusega tekkida. Riskide hindamine liigeldes, sh riigiteid kasutades, peab saama liikleja jaoks igapäevaseks, et ei oodataks sõnumeid vaid selle kohta kui ootamatu olukord on tekkinud, vaid et osataks ohte tunnetada ja neid </w:t>
      </w:r>
      <w:r w:rsidR="008F0DF7">
        <w:rPr>
          <w:rFonts w:ascii="Times New Roman" w:hAnsi="Times New Roman" w:cs="Times New Roman"/>
          <w:sz w:val="24"/>
          <w:szCs w:val="24"/>
        </w:rPr>
        <w:t xml:space="preserve">iseseisvalt </w:t>
      </w:r>
      <w:r>
        <w:rPr>
          <w:rFonts w:ascii="Times New Roman" w:hAnsi="Times New Roman" w:cs="Times New Roman"/>
          <w:sz w:val="24"/>
          <w:szCs w:val="24"/>
        </w:rPr>
        <w:t>ennetada</w:t>
      </w:r>
      <w:r w:rsidR="008F0DF7">
        <w:rPr>
          <w:rFonts w:ascii="Times New Roman" w:hAnsi="Times New Roman" w:cs="Times New Roman"/>
          <w:sz w:val="24"/>
          <w:szCs w:val="24"/>
        </w:rPr>
        <w:t>.</w:t>
      </w:r>
    </w:p>
    <w:p w14:paraId="1EA87706" w14:textId="29D3E793" w:rsidR="007A503E" w:rsidRDefault="00A1174C" w:rsidP="00AD7D3C">
      <w:pPr>
        <w:jc w:val="both"/>
        <w:rPr>
          <w:rFonts w:ascii="Times New Roman" w:hAnsi="Times New Roman" w:cs="Times New Roman"/>
          <w:sz w:val="24"/>
          <w:szCs w:val="24"/>
        </w:rPr>
      </w:pPr>
      <w:r w:rsidRPr="005B1937">
        <w:rPr>
          <w:rFonts w:ascii="Times New Roman" w:hAnsi="Times New Roman" w:cs="Times New Roman"/>
          <w:b/>
          <w:sz w:val="24"/>
          <w:szCs w:val="24"/>
        </w:rPr>
        <w:t xml:space="preserve">II </w:t>
      </w:r>
      <w:r w:rsidR="007A503E" w:rsidRPr="005B1937">
        <w:rPr>
          <w:rFonts w:ascii="Times New Roman" w:hAnsi="Times New Roman" w:cs="Times New Roman"/>
          <w:b/>
          <w:sz w:val="24"/>
          <w:szCs w:val="24"/>
        </w:rPr>
        <w:t>Kriisikommunikatsioon</w:t>
      </w:r>
      <w:r w:rsidR="007A503E">
        <w:rPr>
          <w:rFonts w:ascii="Times New Roman" w:hAnsi="Times New Roman" w:cs="Times New Roman"/>
          <w:sz w:val="24"/>
          <w:szCs w:val="24"/>
        </w:rPr>
        <w:t xml:space="preserve"> ehk operatiivteavitus olukorrast, mis on juba tekkinud – kiired juhised kuidas käituda.</w:t>
      </w:r>
    </w:p>
    <w:p w14:paraId="14BC8278" w14:textId="1AD3BA9B" w:rsidR="00B416DF" w:rsidRDefault="00B416DF" w:rsidP="00AD7D3C">
      <w:pPr>
        <w:jc w:val="both"/>
        <w:rPr>
          <w:rFonts w:ascii="Times New Roman" w:hAnsi="Times New Roman" w:cs="Times New Roman"/>
          <w:sz w:val="24"/>
          <w:szCs w:val="24"/>
        </w:rPr>
      </w:pPr>
      <w:r w:rsidRPr="00EF7FC6">
        <w:rPr>
          <w:rFonts w:ascii="Times New Roman" w:hAnsi="Times New Roman" w:cs="Times New Roman"/>
          <w:sz w:val="24"/>
          <w:szCs w:val="24"/>
        </w:rPr>
        <w:t>Kõigi riigitee</w:t>
      </w:r>
      <w:r w:rsidR="000E3DEA">
        <w:rPr>
          <w:rFonts w:ascii="Times New Roman" w:hAnsi="Times New Roman" w:cs="Times New Roman"/>
          <w:sz w:val="24"/>
          <w:szCs w:val="24"/>
        </w:rPr>
        <w:t>de</w:t>
      </w:r>
      <w:r w:rsidRPr="00EF7FC6">
        <w:rPr>
          <w:rFonts w:ascii="Times New Roman" w:hAnsi="Times New Roman" w:cs="Times New Roman"/>
          <w:sz w:val="24"/>
          <w:szCs w:val="24"/>
        </w:rPr>
        <w:t xml:space="preserve"> </w:t>
      </w:r>
      <w:proofErr w:type="spellStart"/>
      <w:r w:rsidRPr="00EF7FC6">
        <w:rPr>
          <w:rFonts w:ascii="Times New Roman" w:hAnsi="Times New Roman" w:cs="Times New Roman"/>
          <w:sz w:val="24"/>
          <w:szCs w:val="24"/>
        </w:rPr>
        <w:t>sõidetavuse</w:t>
      </w:r>
      <w:proofErr w:type="spellEnd"/>
      <w:r w:rsidRPr="00EF7FC6">
        <w:rPr>
          <w:rFonts w:ascii="Times New Roman" w:hAnsi="Times New Roman" w:cs="Times New Roman"/>
          <w:sz w:val="24"/>
          <w:szCs w:val="24"/>
        </w:rPr>
        <w:t xml:space="preserve"> katkemis</w:t>
      </w:r>
      <w:r w:rsidR="007A503E">
        <w:rPr>
          <w:rFonts w:ascii="Times New Roman" w:hAnsi="Times New Roman" w:cs="Times New Roman"/>
          <w:sz w:val="24"/>
          <w:szCs w:val="24"/>
        </w:rPr>
        <w:t>t</w:t>
      </w:r>
      <w:r w:rsidRPr="00EF7FC6">
        <w:rPr>
          <w:rFonts w:ascii="Times New Roman" w:hAnsi="Times New Roman" w:cs="Times New Roman"/>
          <w:sz w:val="24"/>
          <w:szCs w:val="24"/>
        </w:rPr>
        <w:t xml:space="preserve">e </w:t>
      </w:r>
      <w:r w:rsidR="007A503E">
        <w:rPr>
          <w:rFonts w:ascii="Times New Roman" w:hAnsi="Times New Roman" w:cs="Times New Roman"/>
          <w:sz w:val="24"/>
          <w:szCs w:val="24"/>
        </w:rPr>
        <w:t>korral</w:t>
      </w:r>
      <w:r w:rsidR="000E3DEA">
        <w:rPr>
          <w:rFonts w:ascii="Times New Roman" w:hAnsi="Times New Roman" w:cs="Times New Roman"/>
          <w:sz w:val="24"/>
          <w:szCs w:val="24"/>
        </w:rPr>
        <w:t xml:space="preserve"> </w:t>
      </w:r>
      <w:r w:rsidRPr="00EF7FC6">
        <w:rPr>
          <w:rFonts w:ascii="Times New Roman" w:hAnsi="Times New Roman" w:cs="Times New Roman"/>
          <w:sz w:val="24"/>
          <w:szCs w:val="24"/>
        </w:rPr>
        <w:t xml:space="preserve">on tähtis </w:t>
      </w:r>
      <w:r w:rsidR="007A503E">
        <w:rPr>
          <w:rFonts w:ascii="Times New Roman" w:hAnsi="Times New Roman" w:cs="Times New Roman"/>
          <w:sz w:val="24"/>
          <w:szCs w:val="24"/>
        </w:rPr>
        <w:t xml:space="preserve">liiklejaile </w:t>
      </w:r>
      <w:r w:rsidRPr="00EF7FC6">
        <w:rPr>
          <w:rFonts w:ascii="Times New Roman" w:hAnsi="Times New Roman" w:cs="Times New Roman"/>
          <w:sz w:val="24"/>
          <w:szCs w:val="24"/>
        </w:rPr>
        <w:t xml:space="preserve">edastada </w:t>
      </w:r>
      <w:r w:rsidR="007A503E">
        <w:rPr>
          <w:rFonts w:ascii="Times New Roman" w:hAnsi="Times New Roman" w:cs="Times New Roman"/>
          <w:sz w:val="24"/>
          <w:szCs w:val="24"/>
        </w:rPr>
        <w:t xml:space="preserve">operatiivset </w:t>
      </w:r>
      <w:r w:rsidRPr="00EF7FC6">
        <w:rPr>
          <w:rFonts w:ascii="Times New Roman" w:hAnsi="Times New Roman" w:cs="Times New Roman"/>
          <w:sz w:val="24"/>
          <w:szCs w:val="24"/>
        </w:rPr>
        <w:t>informatsioon</w:t>
      </w:r>
      <w:r w:rsidR="007A503E">
        <w:rPr>
          <w:rFonts w:ascii="Times New Roman" w:hAnsi="Times New Roman" w:cs="Times New Roman"/>
          <w:sz w:val="24"/>
          <w:szCs w:val="24"/>
        </w:rPr>
        <w:t>i tekkinud</w:t>
      </w:r>
      <w:r w:rsidRPr="00EF7FC6">
        <w:rPr>
          <w:rFonts w:ascii="Times New Roman" w:hAnsi="Times New Roman" w:cs="Times New Roman"/>
          <w:sz w:val="24"/>
          <w:szCs w:val="24"/>
        </w:rPr>
        <w:t xml:space="preserve"> sündmuse </w:t>
      </w:r>
      <w:r w:rsidR="007A503E">
        <w:rPr>
          <w:rFonts w:ascii="Times New Roman" w:hAnsi="Times New Roman" w:cs="Times New Roman"/>
          <w:sz w:val="24"/>
          <w:szCs w:val="24"/>
        </w:rPr>
        <w:t xml:space="preserve">täpse </w:t>
      </w:r>
      <w:r w:rsidRPr="00EF7FC6">
        <w:rPr>
          <w:rFonts w:ascii="Times New Roman" w:hAnsi="Times New Roman" w:cs="Times New Roman"/>
          <w:sz w:val="24"/>
          <w:szCs w:val="24"/>
        </w:rPr>
        <w:t xml:space="preserve">asukoha, </w:t>
      </w:r>
      <w:r w:rsidR="007A503E">
        <w:rPr>
          <w:rFonts w:ascii="Times New Roman" w:hAnsi="Times New Roman" w:cs="Times New Roman"/>
          <w:sz w:val="24"/>
          <w:szCs w:val="24"/>
        </w:rPr>
        <w:t xml:space="preserve">selle </w:t>
      </w:r>
      <w:r w:rsidR="00A1174C">
        <w:rPr>
          <w:rFonts w:ascii="Times New Roman" w:hAnsi="Times New Roman" w:cs="Times New Roman"/>
          <w:sz w:val="24"/>
          <w:szCs w:val="24"/>
        </w:rPr>
        <w:t>lühi</w:t>
      </w:r>
      <w:r w:rsidRPr="00EF7FC6">
        <w:rPr>
          <w:rFonts w:ascii="Times New Roman" w:hAnsi="Times New Roman" w:cs="Times New Roman"/>
          <w:sz w:val="24"/>
          <w:szCs w:val="24"/>
        </w:rPr>
        <w:t>kirjelduse ja võimaliku katke</w:t>
      </w:r>
      <w:r w:rsidR="007A503E">
        <w:rPr>
          <w:rFonts w:ascii="Times New Roman" w:hAnsi="Times New Roman" w:cs="Times New Roman"/>
          <w:sz w:val="24"/>
          <w:szCs w:val="24"/>
        </w:rPr>
        <w:t>stuse kestuse</w:t>
      </w:r>
      <w:r w:rsidRPr="00EF7FC6">
        <w:rPr>
          <w:rFonts w:ascii="Times New Roman" w:hAnsi="Times New Roman" w:cs="Times New Roman"/>
          <w:sz w:val="24"/>
          <w:szCs w:val="24"/>
        </w:rPr>
        <w:t xml:space="preserve"> </w:t>
      </w:r>
      <w:r w:rsidR="007A503E">
        <w:rPr>
          <w:rFonts w:ascii="Times New Roman" w:hAnsi="Times New Roman" w:cs="Times New Roman"/>
          <w:sz w:val="24"/>
          <w:szCs w:val="24"/>
        </w:rPr>
        <w:t>kohta</w:t>
      </w:r>
      <w:r w:rsidRPr="00EF7FC6">
        <w:rPr>
          <w:rFonts w:ascii="Times New Roman" w:hAnsi="Times New Roman" w:cs="Times New Roman"/>
          <w:sz w:val="24"/>
          <w:szCs w:val="24"/>
        </w:rPr>
        <w:t xml:space="preserve">. </w:t>
      </w:r>
      <w:r w:rsidR="007A503E">
        <w:rPr>
          <w:rFonts w:ascii="Times New Roman" w:hAnsi="Times New Roman" w:cs="Times New Roman"/>
          <w:sz w:val="24"/>
          <w:szCs w:val="24"/>
        </w:rPr>
        <w:t>Operatiivi</w:t>
      </w:r>
      <w:r w:rsidRPr="00EF7FC6">
        <w:rPr>
          <w:rFonts w:ascii="Times New Roman" w:hAnsi="Times New Roman" w:cs="Times New Roman"/>
          <w:sz w:val="24"/>
          <w:szCs w:val="24"/>
        </w:rPr>
        <w:t xml:space="preserve">nformatsiooni edastamine on võimalik koostöös </w:t>
      </w:r>
      <w:r w:rsidR="003817E2">
        <w:rPr>
          <w:rFonts w:ascii="Times New Roman" w:hAnsi="Times New Roman" w:cs="Times New Roman"/>
          <w:sz w:val="24"/>
          <w:szCs w:val="24"/>
        </w:rPr>
        <w:t>Transpordiamet</w:t>
      </w:r>
      <w:r w:rsidRPr="00EF7FC6">
        <w:rPr>
          <w:rFonts w:ascii="Times New Roman" w:hAnsi="Times New Roman" w:cs="Times New Roman"/>
          <w:sz w:val="24"/>
          <w:szCs w:val="24"/>
        </w:rPr>
        <w:t xml:space="preserve">iga erinevate infokanalite (nt. </w:t>
      </w:r>
      <w:proofErr w:type="spellStart"/>
      <w:r w:rsidRPr="00EF7FC6">
        <w:rPr>
          <w:rFonts w:ascii="Times New Roman" w:hAnsi="Times New Roman" w:cs="Times New Roman"/>
          <w:sz w:val="24"/>
          <w:szCs w:val="24"/>
        </w:rPr>
        <w:t>Liiklusjuhitimiskeskuse</w:t>
      </w:r>
      <w:proofErr w:type="spellEnd"/>
      <w:r w:rsidRPr="00EF7FC6">
        <w:rPr>
          <w:rFonts w:ascii="Times New Roman" w:hAnsi="Times New Roman" w:cs="Times New Roman"/>
          <w:sz w:val="24"/>
          <w:szCs w:val="24"/>
        </w:rPr>
        <w:t>, tarktee.ee portaali</w:t>
      </w:r>
      <w:r w:rsidR="000E3DEA">
        <w:rPr>
          <w:rFonts w:ascii="Times New Roman" w:hAnsi="Times New Roman" w:cs="Times New Roman"/>
          <w:sz w:val="24"/>
          <w:szCs w:val="24"/>
        </w:rPr>
        <w:t xml:space="preserve"> või </w:t>
      </w:r>
      <w:r w:rsidR="008F0DF7">
        <w:rPr>
          <w:rFonts w:ascii="Times New Roman" w:hAnsi="Times New Roman" w:cs="Times New Roman"/>
          <w:sz w:val="24"/>
          <w:szCs w:val="24"/>
        </w:rPr>
        <w:t>teiste</w:t>
      </w:r>
      <w:r w:rsidR="000E3DEA" w:rsidRPr="000E3DEA">
        <w:rPr>
          <w:rFonts w:ascii="Times New Roman" w:hAnsi="Times New Roman" w:cs="Times New Roman"/>
          <w:sz w:val="24"/>
          <w:szCs w:val="24"/>
        </w:rPr>
        <w:t xml:space="preserve"> </w:t>
      </w:r>
      <w:r w:rsidR="000E3DEA" w:rsidRPr="00EF7FC6">
        <w:rPr>
          <w:rFonts w:ascii="Times New Roman" w:hAnsi="Times New Roman" w:cs="Times New Roman"/>
          <w:sz w:val="24"/>
          <w:szCs w:val="24"/>
        </w:rPr>
        <w:t>internetiportaalid</w:t>
      </w:r>
      <w:r w:rsidR="000E3DEA">
        <w:rPr>
          <w:rFonts w:ascii="Times New Roman" w:hAnsi="Times New Roman" w:cs="Times New Roman"/>
          <w:sz w:val="24"/>
          <w:szCs w:val="24"/>
        </w:rPr>
        <w:t>e</w:t>
      </w:r>
      <w:r w:rsidRPr="00EF7FC6">
        <w:rPr>
          <w:rFonts w:ascii="Times New Roman" w:hAnsi="Times New Roman" w:cs="Times New Roman"/>
          <w:sz w:val="24"/>
          <w:szCs w:val="24"/>
        </w:rPr>
        <w:t xml:space="preserve">) kaudu. Samuti peab informatsiooni edastama erinevate meediakanalite (televisioon ja raadio, </w:t>
      </w:r>
      <w:r w:rsidR="007A503E">
        <w:rPr>
          <w:rFonts w:ascii="Times New Roman" w:hAnsi="Times New Roman" w:cs="Times New Roman"/>
          <w:sz w:val="24"/>
          <w:szCs w:val="24"/>
        </w:rPr>
        <w:t xml:space="preserve">laialt kasutatavad mobiilirakendused nagu nt </w:t>
      </w:r>
      <w:proofErr w:type="spellStart"/>
      <w:r w:rsidR="007A503E">
        <w:rPr>
          <w:rFonts w:ascii="Times New Roman" w:hAnsi="Times New Roman" w:cs="Times New Roman"/>
          <w:sz w:val="24"/>
          <w:szCs w:val="24"/>
        </w:rPr>
        <w:t>Waze</w:t>
      </w:r>
      <w:proofErr w:type="spellEnd"/>
      <w:r w:rsidRPr="00EF7FC6">
        <w:rPr>
          <w:rFonts w:ascii="Times New Roman" w:hAnsi="Times New Roman" w:cs="Times New Roman"/>
          <w:sz w:val="24"/>
          <w:szCs w:val="24"/>
        </w:rPr>
        <w:t>) kaudu.</w:t>
      </w:r>
    </w:p>
    <w:p w14:paraId="12AA6291" w14:textId="75D4F295" w:rsidR="00B60262" w:rsidRDefault="005C197D" w:rsidP="00AD7D3C">
      <w:pPr>
        <w:jc w:val="both"/>
        <w:rPr>
          <w:rFonts w:ascii="Times New Roman" w:hAnsi="Times New Roman" w:cs="Times New Roman"/>
          <w:sz w:val="24"/>
          <w:szCs w:val="24"/>
        </w:rPr>
      </w:pPr>
      <w:r>
        <w:rPr>
          <w:rFonts w:ascii="Times New Roman" w:hAnsi="Times New Roman" w:cs="Times New Roman"/>
          <w:sz w:val="24"/>
          <w:szCs w:val="24"/>
        </w:rPr>
        <w:lastRenderedPageBreak/>
        <w:t xml:space="preserve">Teehooldaja edastab </w:t>
      </w:r>
      <w:r w:rsidR="003817E2">
        <w:rPr>
          <w:rFonts w:ascii="Times New Roman" w:hAnsi="Times New Roman" w:cs="Times New Roman"/>
          <w:sz w:val="24"/>
          <w:szCs w:val="24"/>
        </w:rPr>
        <w:t>Transpordiamet</w:t>
      </w:r>
      <w:r>
        <w:rPr>
          <w:rFonts w:ascii="Times New Roman" w:hAnsi="Times New Roman" w:cs="Times New Roman"/>
          <w:sz w:val="24"/>
          <w:szCs w:val="24"/>
        </w:rPr>
        <w:t>ile järgnevad andmed:</w:t>
      </w:r>
    </w:p>
    <w:p w14:paraId="0056FC60" w14:textId="77777777" w:rsidR="00353536" w:rsidRDefault="005C197D" w:rsidP="005C197D">
      <w:pPr>
        <w:pStyle w:val="ListParagraph"/>
        <w:numPr>
          <w:ilvl w:val="0"/>
          <w:numId w:val="25"/>
        </w:numPr>
        <w:jc w:val="both"/>
        <w:rPr>
          <w:rFonts w:ascii="Times New Roman" w:hAnsi="Times New Roman" w:cs="Times New Roman"/>
          <w:sz w:val="24"/>
          <w:szCs w:val="24"/>
        </w:rPr>
      </w:pPr>
      <w:r w:rsidRPr="00353536">
        <w:rPr>
          <w:rFonts w:ascii="Times New Roman" w:hAnsi="Times New Roman" w:cs="Times New Roman"/>
          <w:sz w:val="24"/>
          <w:szCs w:val="24"/>
        </w:rPr>
        <w:t xml:space="preserve">asukoht, kus esineb riigitee </w:t>
      </w:r>
      <w:proofErr w:type="spellStart"/>
      <w:r w:rsidRPr="00353536">
        <w:rPr>
          <w:rFonts w:ascii="Times New Roman" w:hAnsi="Times New Roman" w:cs="Times New Roman"/>
          <w:sz w:val="24"/>
          <w:szCs w:val="24"/>
        </w:rPr>
        <w:t>sõidetavuse</w:t>
      </w:r>
      <w:proofErr w:type="spellEnd"/>
      <w:r w:rsidRPr="00353536">
        <w:rPr>
          <w:rFonts w:ascii="Times New Roman" w:hAnsi="Times New Roman" w:cs="Times New Roman"/>
          <w:sz w:val="24"/>
          <w:szCs w:val="24"/>
        </w:rPr>
        <w:t xml:space="preserve"> katkestusest tingitud hädaolukord või selle oht;</w:t>
      </w:r>
    </w:p>
    <w:p w14:paraId="6BF42675" w14:textId="77777777" w:rsidR="00353536" w:rsidRDefault="005C197D" w:rsidP="005C197D">
      <w:pPr>
        <w:pStyle w:val="ListParagraph"/>
        <w:numPr>
          <w:ilvl w:val="0"/>
          <w:numId w:val="25"/>
        </w:numPr>
        <w:jc w:val="both"/>
        <w:rPr>
          <w:rFonts w:ascii="Times New Roman" w:hAnsi="Times New Roman" w:cs="Times New Roman"/>
          <w:sz w:val="24"/>
          <w:szCs w:val="24"/>
        </w:rPr>
      </w:pPr>
      <w:r w:rsidRPr="00353536">
        <w:rPr>
          <w:rFonts w:ascii="Times New Roman" w:hAnsi="Times New Roman" w:cs="Times New Roman"/>
          <w:sz w:val="24"/>
          <w:szCs w:val="24"/>
        </w:rPr>
        <w:t xml:space="preserve">riigitee </w:t>
      </w:r>
      <w:proofErr w:type="spellStart"/>
      <w:r w:rsidRPr="00353536">
        <w:rPr>
          <w:rFonts w:ascii="Times New Roman" w:hAnsi="Times New Roman" w:cs="Times New Roman"/>
          <w:sz w:val="24"/>
          <w:szCs w:val="24"/>
        </w:rPr>
        <w:t>sõidetavuse</w:t>
      </w:r>
      <w:proofErr w:type="spellEnd"/>
      <w:r w:rsidRPr="00353536">
        <w:rPr>
          <w:rFonts w:ascii="Times New Roman" w:hAnsi="Times New Roman" w:cs="Times New Roman"/>
          <w:sz w:val="24"/>
          <w:szCs w:val="24"/>
        </w:rPr>
        <w:t xml:space="preserve"> katkestusest tingitud hädaolukorra või selle ohu lühikirjeldus;</w:t>
      </w:r>
    </w:p>
    <w:p w14:paraId="30F46FA6" w14:textId="77777777" w:rsidR="00353536" w:rsidRDefault="005C197D" w:rsidP="005C197D">
      <w:pPr>
        <w:pStyle w:val="ListParagraph"/>
        <w:numPr>
          <w:ilvl w:val="0"/>
          <w:numId w:val="25"/>
        </w:numPr>
        <w:jc w:val="both"/>
        <w:rPr>
          <w:rFonts w:ascii="Times New Roman" w:hAnsi="Times New Roman" w:cs="Times New Roman"/>
          <w:sz w:val="24"/>
          <w:szCs w:val="24"/>
        </w:rPr>
      </w:pPr>
      <w:r w:rsidRPr="00353536">
        <w:rPr>
          <w:rFonts w:ascii="Times New Roman" w:hAnsi="Times New Roman" w:cs="Times New Roman"/>
          <w:sz w:val="24"/>
          <w:szCs w:val="24"/>
        </w:rPr>
        <w:t xml:space="preserve">riigitee </w:t>
      </w:r>
      <w:proofErr w:type="spellStart"/>
      <w:r w:rsidRPr="00353536">
        <w:rPr>
          <w:rFonts w:ascii="Times New Roman" w:hAnsi="Times New Roman" w:cs="Times New Roman"/>
          <w:sz w:val="24"/>
          <w:szCs w:val="24"/>
        </w:rPr>
        <w:t>sõidetavuse</w:t>
      </w:r>
      <w:proofErr w:type="spellEnd"/>
      <w:r w:rsidRPr="00353536">
        <w:rPr>
          <w:rFonts w:ascii="Times New Roman" w:hAnsi="Times New Roman" w:cs="Times New Roman"/>
          <w:sz w:val="24"/>
          <w:szCs w:val="24"/>
        </w:rPr>
        <w:t xml:space="preserve"> katkestusest tingitud hädaolukorra või selle ohu lahendamise käik ja kaasatavad osapooled;</w:t>
      </w:r>
    </w:p>
    <w:p w14:paraId="7E55E2B0" w14:textId="57BAB667" w:rsidR="005C197D" w:rsidRPr="00353536" w:rsidRDefault="005C197D" w:rsidP="005C197D">
      <w:pPr>
        <w:pStyle w:val="ListParagraph"/>
        <w:numPr>
          <w:ilvl w:val="0"/>
          <w:numId w:val="25"/>
        </w:numPr>
        <w:jc w:val="both"/>
        <w:rPr>
          <w:rFonts w:ascii="Times New Roman" w:hAnsi="Times New Roman" w:cs="Times New Roman"/>
          <w:sz w:val="24"/>
          <w:szCs w:val="24"/>
        </w:rPr>
      </w:pPr>
      <w:r w:rsidRPr="00353536">
        <w:rPr>
          <w:rFonts w:ascii="Times New Roman" w:hAnsi="Times New Roman" w:cs="Times New Roman"/>
          <w:sz w:val="24"/>
          <w:szCs w:val="24"/>
        </w:rPr>
        <w:t xml:space="preserve">riigitee </w:t>
      </w:r>
      <w:proofErr w:type="spellStart"/>
      <w:r w:rsidRPr="00353536">
        <w:rPr>
          <w:rFonts w:ascii="Times New Roman" w:hAnsi="Times New Roman" w:cs="Times New Roman"/>
          <w:sz w:val="24"/>
          <w:szCs w:val="24"/>
        </w:rPr>
        <w:t>sõidetavuse</w:t>
      </w:r>
      <w:proofErr w:type="spellEnd"/>
      <w:r w:rsidRPr="00353536">
        <w:rPr>
          <w:rFonts w:ascii="Times New Roman" w:hAnsi="Times New Roman" w:cs="Times New Roman"/>
          <w:sz w:val="24"/>
          <w:szCs w:val="24"/>
        </w:rPr>
        <w:t xml:space="preserve"> katkestusest tingitud hädaolukorra või selle ohu hinnanguline kestus.</w:t>
      </w:r>
    </w:p>
    <w:p w14:paraId="2B6D5C43" w14:textId="53B5AB35" w:rsidR="005C197D" w:rsidRDefault="00FC198F" w:rsidP="00FC198F">
      <w:pPr>
        <w:ind w:left="60"/>
        <w:jc w:val="both"/>
        <w:rPr>
          <w:rFonts w:ascii="Times New Roman" w:hAnsi="Times New Roman" w:cs="Times New Roman"/>
          <w:sz w:val="24"/>
          <w:szCs w:val="24"/>
        </w:rPr>
      </w:pPr>
      <w:r>
        <w:rPr>
          <w:rFonts w:ascii="Times New Roman" w:hAnsi="Times New Roman" w:cs="Times New Roman"/>
          <w:sz w:val="24"/>
          <w:szCs w:val="24"/>
        </w:rPr>
        <w:t>Sündmuse toimimise ohu korral on elanikkonnal soo</w:t>
      </w:r>
      <w:r w:rsidR="00353536">
        <w:rPr>
          <w:rFonts w:ascii="Times New Roman" w:hAnsi="Times New Roman" w:cs="Times New Roman"/>
          <w:sz w:val="24"/>
          <w:szCs w:val="24"/>
        </w:rPr>
        <w:t>vitatav liiklusesse mitte minna ning</w:t>
      </w:r>
      <w:r>
        <w:rPr>
          <w:rFonts w:ascii="Times New Roman" w:hAnsi="Times New Roman" w:cs="Times New Roman"/>
          <w:sz w:val="24"/>
          <w:szCs w:val="24"/>
        </w:rPr>
        <w:t xml:space="preserve"> oodata olukorra paranemist.</w:t>
      </w:r>
    </w:p>
    <w:p w14:paraId="108258EB" w14:textId="7B51F681" w:rsidR="00FC198F" w:rsidRPr="00FC198F" w:rsidRDefault="003817E2" w:rsidP="00FC198F">
      <w:pPr>
        <w:ind w:left="60"/>
        <w:jc w:val="both"/>
        <w:rPr>
          <w:rFonts w:ascii="Times New Roman" w:hAnsi="Times New Roman" w:cs="Times New Roman"/>
          <w:sz w:val="24"/>
          <w:szCs w:val="24"/>
        </w:rPr>
      </w:pPr>
      <w:r>
        <w:rPr>
          <w:rFonts w:ascii="Times New Roman" w:hAnsi="Times New Roman" w:cs="Times New Roman"/>
          <w:sz w:val="24"/>
          <w:szCs w:val="24"/>
        </w:rPr>
        <w:t>Transpordiamet</w:t>
      </w:r>
      <w:r w:rsidR="00FC198F">
        <w:rPr>
          <w:rFonts w:ascii="Times New Roman" w:hAnsi="Times New Roman" w:cs="Times New Roman"/>
          <w:sz w:val="24"/>
          <w:szCs w:val="24"/>
        </w:rPr>
        <w:t>i ennetavad tegevused on elanikkonna ja teiste ametkondade teavitamine detailselt sündmuste toimumisest või olukorra lahendamistest</w:t>
      </w:r>
      <w:r w:rsidR="00B736CC">
        <w:rPr>
          <w:rFonts w:ascii="Times New Roman" w:hAnsi="Times New Roman" w:cs="Times New Roman"/>
          <w:sz w:val="24"/>
          <w:szCs w:val="24"/>
        </w:rPr>
        <w:t>. Teavitam</w:t>
      </w:r>
      <w:r w:rsidR="00A1174C">
        <w:rPr>
          <w:rFonts w:ascii="Times New Roman" w:hAnsi="Times New Roman" w:cs="Times New Roman"/>
          <w:sz w:val="24"/>
          <w:szCs w:val="24"/>
        </w:rPr>
        <w:t>ist</w:t>
      </w:r>
      <w:r w:rsidR="00B736CC">
        <w:rPr>
          <w:rFonts w:ascii="Times New Roman" w:hAnsi="Times New Roman" w:cs="Times New Roman"/>
          <w:sz w:val="24"/>
          <w:szCs w:val="24"/>
        </w:rPr>
        <w:t xml:space="preserve"> teostatakse vastavalt </w:t>
      </w:r>
      <w:r w:rsidR="00A1174C">
        <w:rPr>
          <w:rFonts w:ascii="Times New Roman" w:hAnsi="Times New Roman" w:cs="Times New Roman"/>
          <w:sz w:val="24"/>
          <w:szCs w:val="24"/>
        </w:rPr>
        <w:t>l</w:t>
      </w:r>
      <w:r w:rsidR="009025CD">
        <w:rPr>
          <w:rFonts w:ascii="Times New Roman" w:hAnsi="Times New Roman" w:cs="Times New Roman"/>
          <w:sz w:val="24"/>
          <w:szCs w:val="24"/>
        </w:rPr>
        <w:t>iiklusseaduse § 5</w:t>
      </w:r>
      <w:r w:rsidR="009025CD">
        <w:rPr>
          <w:rFonts w:ascii="Times New Roman" w:hAnsi="Times New Roman" w:cs="Times New Roman"/>
          <w:sz w:val="24"/>
          <w:szCs w:val="24"/>
          <w:vertAlign w:val="superscript"/>
        </w:rPr>
        <w:t>1</w:t>
      </w:r>
      <w:r w:rsidR="00DD7992">
        <w:rPr>
          <w:rFonts w:ascii="Times New Roman" w:hAnsi="Times New Roman" w:cs="Times New Roman"/>
          <w:sz w:val="24"/>
          <w:szCs w:val="24"/>
        </w:rPr>
        <w:t xml:space="preserve"> </w:t>
      </w:r>
      <w:r w:rsidR="00A1174C">
        <w:rPr>
          <w:rFonts w:ascii="Times New Roman" w:hAnsi="Times New Roman" w:cs="Times New Roman"/>
          <w:sz w:val="24"/>
          <w:szCs w:val="24"/>
        </w:rPr>
        <w:t>„</w:t>
      </w:r>
      <w:r w:rsidR="009025CD" w:rsidRPr="009025CD">
        <w:rPr>
          <w:rFonts w:ascii="Times New Roman" w:hAnsi="Times New Roman" w:cs="Times New Roman"/>
          <w:sz w:val="24"/>
          <w:szCs w:val="24"/>
        </w:rPr>
        <w:t>Teave tee seisundi ja kasutuskorralduse kohta</w:t>
      </w:r>
      <w:r w:rsidR="00A1174C">
        <w:rPr>
          <w:rFonts w:ascii="Times New Roman" w:hAnsi="Times New Roman" w:cs="Times New Roman"/>
          <w:sz w:val="24"/>
          <w:szCs w:val="24"/>
        </w:rPr>
        <w:t>“</w:t>
      </w:r>
      <w:r w:rsidR="009025CD">
        <w:rPr>
          <w:rFonts w:ascii="Times New Roman" w:hAnsi="Times New Roman" w:cs="Times New Roman"/>
          <w:sz w:val="24"/>
          <w:szCs w:val="24"/>
        </w:rPr>
        <w:t>.</w:t>
      </w:r>
    </w:p>
    <w:p w14:paraId="45C78672" w14:textId="671E9AA8" w:rsidR="00811B68" w:rsidRDefault="00811B68" w:rsidP="00AD7D3C">
      <w:pPr>
        <w:jc w:val="both"/>
        <w:rPr>
          <w:rFonts w:ascii="Times New Roman" w:hAnsi="Times New Roman" w:cs="Times New Roman"/>
          <w:strike/>
          <w:sz w:val="24"/>
          <w:szCs w:val="24"/>
        </w:rPr>
      </w:pPr>
    </w:p>
    <w:p w14:paraId="003B0197" w14:textId="370A8549" w:rsidR="001F65DB" w:rsidRDefault="007017B8" w:rsidP="00AD7D3C">
      <w:pPr>
        <w:jc w:val="both"/>
        <w:rPr>
          <w:rFonts w:ascii="Times New Roman" w:hAnsi="Times New Roman" w:cs="Times New Roman"/>
          <w:b/>
          <w:sz w:val="24"/>
          <w:szCs w:val="24"/>
        </w:rPr>
      </w:pPr>
      <w:r w:rsidRPr="007017B8">
        <w:rPr>
          <w:rFonts w:ascii="Times New Roman" w:hAnsi="Times New Roman" w:cs="Times New Roman"/>
          <w:b/>
          <w:sz w:val="24"/>
          <w:szCs w:val="24"/>
        </w:rPr>
        <w:t>Lisad:</w:t>
      </w:r>
    </w:p>
    <w:p w14:paraId="615D7020" w14:textId="26A4180A" w:rsidR="007017B8" w:rsidRDefault="007017B8" w:rsidP="00AD7D3C">
      <w:pPr>
        <w:jc w:val="both"/>
        <w:rPr>
          <w:rFonts w:ascii="Times New Roman" w:hAnsi="Times New Roman" w:cs="Times New Roman"/>
          <w:sz w:val="24"/>
          <w:szCs w:val="24"/>
        </w:rPr>
      </w:pPr>
      <w:r>
        <w:rPr>
          <w:rFonts w:ascii="Times New Roman" w:hAnsi="Times New Roman" w:cs="Times New Roman"/>
          <w:sz w:val="24"/>
          <w:szCs w:val="24"/>
        </w:rPr>
        <w:t xml:space="preserve">Lisa 2 </w:t>
      </w:r>
      <w:r w:rsidRPr="007017B8">
        <w:rPr>
          <w:rFonts w:ascii="Times New Roman" w:hAnsi="Times New Roman" w:cs="Times New Roman"/>
          <w:sz w:val="24"/>
          <w:szCs w:val="24"/>
        </w:rPr>
        <w:t>Kriitiliste tegevuste toimimiseks olulise ressursi kirjeldamine</w:t>
      </w:r>
    </w:p>
    <w:p w14:paraId="3A19276D" w14:textId="77777777" w:rsidR="007017B8" w:rsidRPr="007017B8" w:rsidRDefault="007017B8" w:rsidP="007017B8">
      <w:pPr>
        <w:jc w:val="both"/>
        <w:rPr>
          <w:rFonts w:ascii="Times New Roman" w:hAnsi="Times New Roman" w:cs="Times New Roman"/>
          <w:b/>
          <w:sz w:val="24"/>
          <w:szCs w:val="24"/>
        </w:rPr>
      </w:pPr>
      <w:r>
        <w:rPr>
          <w:rFonts w:ascii="Times New Roman" w:hAnsi="Times New Roman" w:cs="Times New Roman"/>
          <w:sz w:val="24"/>
          <w:szCs w:val="24"/>
        </w:rPr>
        <w:t>Lisa 2 lisa</w:t>
      </w:r>
      <w:r w:rsidRPr="007017B8">
        <w:rPr>
          <w:rFonts w:ascii="Times New Roman" w:hAnsi="Times New Roman" w:cs="Times New Roman"/>
          <w:sz w:val="24"/>
          <w:szCs w:val="24"/>
        </w:rPr>
        <w:t xml:space="preserve"> Kriitiliste tegevuste toimumiseks olulise ressursi kirjeldamine detailne ülevaade</w:t>
      </w:r>
    </w:p>
    <w:p w14:paraId="06EFE8C7" w14:textId="7FE48986" w:rsidR="007017B8" w:rsidRDefault="007017B8" w:rsidP="00AD7D3C">
      <w:pPr>
        <w:jc w:val="both"/>
        <w:rPr>
          <w:rFonts w:ascii="Times New Roman" w:hAnsi="Times New Roman" w:cs="Times New Roman"/>
          <w:sz w:val="24"/>
          <w:szCs w:val="24"/>
        </w:rPr>
      </w:pPr>
      <w:r>
        <w:rPr>
          <w:rFonts w:ascii="Times New Roman" w:hAnsi="Times New Roman" w:cs="Times New Roman"/>
          <w:sz w:val="24"/>
          <w:szCs w:val="24"/>
        </w:rPr>
        <w:t xml:space="preserve">Lisa 6 </w:t>
      </w:r>
      <w:r w:rsidRPr="007017B8">
        <w:rPr>
          <w:rFonts w:ascii="Times New Roman" w:hAnsi="Times New Roman" w:cs="Times New Roman"/>
          <w:sz w:val="24"/>
          <w:szCs w:val="24"/>
        </w:rPr>
        <w:t>Stsenaariumi realiseerumise tõenäosuse ja tagajärgede koondtabel</w:t>
      </w:r>
    </w:p>
    <w:p w14:paraId="7D7CCA71" w14:textId="77777777" w:rsidR="007017B8" w:rsidRPr="007017B8" w:rsidRDefault="007017B8" w:rsidP="00AD7D3C">
      <w:pPr>
        <w:jc w:val="both"/>
        <w:rPr>
          <w:rFonts w:ascii="Times New Roman" w:hAnsi="Times New Roman" w:cs="Times New Roman"/>
          <w:sz w:val="24"/>
          <w:szCs w:val="24"/>
        </w:rPr>
      </w:pPr>
    </w:p>
    <w:sectPr w:rsidR="007017B8" w:rsidRPr="007017B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3BCD41" w16cid:durableId="1F38E721"/>
  <w16cid:commentId w16cid:paraId="6AA84851" w16cid:durableId="1F69AF3F"/>
  <w16cid:commentId w16cid:paraId="793C462B" w16cid:durableId="1F38E514"/>
  <w16cid:commentId w16cid:paraId="2A6D08DC" w16cid:durableId="1F67313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NewRomanPSMT">
    <w:charset w:val="BA"/>
    <w:family w:val="roman"/>
    <w:pitch w:val="default"/>
    <w:sig w:usb0="00000007" w:usb1="00000000" w:usb2="00000000" w:usb3="00000000" w:csb0="0000008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9721E"/>
    <w:multiLevelType w:val="hybridMultilevel"/>
    <w:tmpl w:val="898EAACC"/>
    <w:lvl w:ilvl="0" w:tplc="A3AEE60A">
      <w:start w:val="1"/>
      <w:numFmt w:val="decimal"/>
      <w:lvlText w:val="%1."/>
      <w:lvlJc w:val="left"/>
      <w:pPr>
        <w:ind w:left="1080" w:hanging="360"/>
      </w:pPr>
      <w:rPr>
        <w:rFonts w:hint="default"/>
      </w:rPr>
    </w:lvl>
    <w:lvl w:ilvl="1" w:tplc="04250019">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11D83379"/>
    <w:multiLevelType w:val="hybridMultilevel"/>
    <w:tmpl w:val="C6D0D02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388787E"/>
    <w:multiLevelType w:val="hybridMultilevel"/>
    <w:tmpl w:val="3C5AD624"/>
    <w:lvl w:ilvl="0" w:tplc="A0FC65F8">
      <w:start w:val="1"/>
      <w:numFmt w:val="decimal"/>
      <w:lvlText w:val="%1)"/>
      <w:lvlJc w:val="left"/>
      <w:pPr>
        <w:ind w:left="360" w:hanging="360"/>
      </w:pPr>
      <w:rPr>
        <w:rFonts w:ascii="Times New Roman" w:hAnsi="Times New Roman" w:cs="Times New Roman" w:hint="default"/>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56B6E57"/>
    <w:multiLevelType w:val="hybridMultilevel"/>
    <w:tmpl w:val="4432A2D2"/>
    <w:lvl w:ilvl="0" w:tplc="04250011">
      <w:start w:val="1"/>
      <w:numFmt w:val="decimal"/>
      <w:lvlText w:val="%1)"/>
      <w:lvlJc w:val="left"/>
      <w:pPr>
        <w:ind w:left="644" w:hanging="360"/>
      </w:pPr>
    </w:lvl>
    <w:lvl w:ilvl="1" w:tplc="04250019">
      <w:start w:val="1"/>
      <w:numFmt w:val="lowerLetter"/>
      <w:lvlText w:val="%2."/>
      <w:lvlJc w:val="left"/>
      <w:pPr>
        <w:ind w:left="1364" w:hanging="360"/>
      </w:pPr>
    </w:lvl>
    <w:lvl w:ilvl="2" w:tplc="0425001B">
      <w:start w:val="1"/>
      <w:numFmt w:val="lowerRoman"/>
      <w:lvlText w:val="%3."/>
      <w:lvlJc w:val="right"/>
      <w:pPr>
        <w:ind w:left="2084" w:hanging="180"/>
      </w:pPr>
    </w:lvl>
    <w:lvl w:ilvl="3" w:tplc="0425000F">
      <w:start w:val="1"/>
      <w:numFmt w:val="decimal"/>
      <w:lvlText w:val="%4."/>
      <w:lvlJc w:val="left"/>
      <w:pPr>
        <w:ind w:left="2804" w:hanging="360"/>
      </w:pPr>
    </w:lvl>
    <w:lvl w:ilvl="4" w:tplc="04250019">
      <w:start w:val="1"/>
      <w:numFmt w:val="lowerLetter"/>
      <w:lvlText w:val="%5."/>
      <w:lvlJc w:val="left"/>
      <w:pPr>
        <w:ind w:left="3524" w:hanging="360"/>
      </w:pPr>
    </w:lvl>
    <w:lvl w:ilvl="5" w:tplc="0425001B">
      <w:start w:val="1"/>
      <w:numFmt w:val="lowerRoman"/>
      <w:lvlText w:val="%6."/>
      <w:lvlJc w:val="right"/>
      <w:pPr>
        <w:ind w:left="4244" w:hanging="180"/>
      </w:pPr>
    </w:lvl>
    <w:lvl w:ilvl="6" w:tplc="0425000F">
      <w:start w:val="1"/>
      <w:numFmt w:val="decimal"/>
      <w:lvlText w:val="%7."/>
      <w:lvlJc w:val="left"/>
      <w:pPr>
        <w:ind w:left="4964" w:hanging="360"/>
      </w:pPr>
    </w:lvl>
    <w:lvl w:ilvl="7" w:tplc="04250019">
      <w:start w:val="1"/>
      <w:numFmt w:val="lowerLetter"/>
      <w:lvlText w:val="%8."/>
      <w:lvlJc w:val="left"/>
      <w:pPr>
        <w:ind w:left="5684" w:hanging="360"/>
      </w:pPr>
    </w:lvl>
    <w:lvl w:ilvl="8" w:tplc="0425001B">
      <w:start w:val="1"/>
      <w:numFmt w:val="lowerRoman"/>
      <w:lvlText w:val="%9."/>
      <w:lvlJc w:val="right"/>
      <w:pPr>
        <w:ind w:left="6404" w:hanging="180"/>
      </w:pPr>
    </w:lvl>
  </w:abstractNum>
  <w:abstractNum w:abstractNumId="4" w15:restartNumberingAfterBreak="0">
    <w:nsid w:val="1C454B85"/>
    <w:multiLevelType w:val="hybridMultilevel"/>
    <w:tmpl w:val="4432A2D2"/>
    <w:lvl w:ilvl="0" w:tplc="04250011">
      <w:start w:val="1"/>
      <w:numFmt w:val="decimal"/>
      <w:lvlText w:val="%1)"/>
      <w:lvlJc w:val="left"/>
      <w:pPr>
        <w:ind w:left="644" w:hanging="360"/>
      </w:pPr>
    </w:lvl>
    <w:lvl w:ilvl="1" w:tplc="04250019">
      <w:start w:val="1"/>
      <w:numFmt w:val="lowerLetter"/>
      <w:lvlText w:val="%2."/>
      <w:lvlJc w:val="left"/>
      <w:pPr>
        <w:ind w:left="1364" w:hanging="360"/>
      </w:pPr>
    </w:lvl>
    <w:lvl w:ilvl="2" w:tplc="0425001B">
      <w:start w:val="1"/>
      <w:numFmt w:val="lowerRoman"/>
      <w:lvlText w:val="%3."/>
      <w:lvlJc w:val="right"/>
      <w:pPr>
        <w:ind w:left="2084" w:hanging="180"/>
      </w:pPr>
    </w:lvl>
    <w:lvl w:ilvl="3" w:tplc="0425000F">
      <w:start w:val="1"/>
      <w:numFmt w:val="decimal"/>
      <w:lvlText w:val="%4."/>
      <w:lvlJc w:val="left"/>
      <w:pPr>
        <w:ind w:left="2804" w:hanging="360"/>
      </w:pPr>
    </w:lvl>
    <w:lvl w:ilvl="4" w:tplc="04250019">
      <w:start w:val="1"/>
      <w:numFmt w:val="lowerLetter"/>
      <w:lvlText w:val="%5."/>
      <w:lvlJc w:val="left"/>
      <w:pPr>
        <w:ind w:left="3524" w:hanging="360"/>
      </w:pPr>
    </w:lvl>
    <w:lvl w:ilvl="5" w:tplc="0425001B">
      <w:start w:val="1"/>
      <w:numFmt w:val="lowerRoman"/>
      <w:lvlText w:val="%6."/>
      <w:lvlJc w:val="right"/>
      <w:pPr>
        <w:ind w:left="4244" w:hanging="180"/>
      </w:pPr>
    </w:lvl>
    <w:lvl w:ilvl="6" w:tplc="0425000F">
      <w:start w:val="1"/>
      <w:numFmt w:val="decimal"/>
      <w:lvlText w:val="%7."/>
      <w:lvlJc w:val="left"/>
      <w:pPr>
        <w:ind w:left="4964" w:hanging="360"/>
      </w:pPr>
    </w:lvl>
    <w:lvl w:ilvl="7" w:tplc="04250019">
      <w:start w:val="1"/>
      <w:numFmt w:val="lowerLetter"/>
      <w:lvlText w:val="%8."/>
      <w:lvlJc w:val="left"/>
      <w:pPr>
        <w:ind w:left="5684" w:hanging="360"/>
      </w:pPr>
    </w:lvl>
    <w:lvl w:ilvl="8" w:tplc="0425001B">
      <w:start w:val="1"/>
      <w:numFmt w:val="lowerRoman"/>
      <w:lvlText w:val="%9."/>
      <w:lvlJc w:val="right"/>
      <w:pPr>
        <w:ind w:left="6404" w:hanging="180"/>
      </w:pPr>
    </w:lvl>
  </w:abstractNum>
  <w:abstractNum w:abstractNumId="5" w15:restartNumberingAfterBreak="0">
    <w:nsid w:val="21574C17"/>
    <w:multiLevelType w:val="hybridMultilevel"/>
    <w:tmpl w:val="3D88E01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5031E45"/>
    <w:multiLevelType w:val="hybridMultilevel"/>
    <w:tmpl w:val="B9BAAE2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5655F08"/>
    <w:multiLevelType w:val="hybridMultilevel"/>
    <w:tmpl w:val="EAE4E15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656696D"/>
    <w:multiLevelType w:val="multilevel"/>
    <w:tmpl w:val="EAC4F5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15:restartNumberingAfterBreak="0">
    <w:nsid w:val="382E6DFC"/>
    <w:multiLevelType w:val="hybridMultilevel"/>
    <w:tmpl w:val="4432A2D2"/>
    <w:lvl w:ilvl="0" w:tplc="04250011">
      <w:start w:val="1"/>
      <w:numFmt w:val="decimal"/>
      <w:lvlText w:val="%1)"/>
      <w:lvlJc w:val="left"/>
      <w:pPr>
        <w:ind w:left="644" w:hanging="360"/>
      </w:pPr>
    </w:lvl>
    <w:lvl w:ilvl="1" w:tplc="04250019">
      <w:start w:val="1"/>
      <w:numFmt w:val="lowerLetter"/>
      <w:lvlText w:val="%2."/>
      <w:lvlJc w:val="left"/>
      <w:pPr>
        <w:ind w:left="1364" w:hanging="360"/>
      </w:pPr>
    </w:lvl>
    <w:lvl w:ilvl="2" w:tplc="0425001B">
      <w:start w:val="1"/>
      <w:numFmt w:val="lowerRoman"/>
      <w:lvlText w:val="%3."/>
      <w:lvlJc w:val="right"/>
      <w:pPr>
        <w:ind w:left="2084" w:hanging="180"/>
      </w:pPr>
    </w:lvl>
    <w:lvl w:ilvl="3" w:tplc="0425000F">
      <w:start w:val="1"/>
      <w:numFmt w:val="decimal"/>
      <w:lvlText w:val="%4."/>
      <w:lvlJc w:val="left"/>
      <w:pPr>
        <w:ind w:left="2804" w:hanging="360"/>
      </w:pPr>
    </w:lvl>
    <w:lvl w:ilvl="4" w:tplc="04250019">
      <w:start w:val="1"/>
      <w:numFmt w:val="lowerLetter"/>
      <w:lvlText w:val="%5."/>
      <w:lvlJc w:val="left"/>
      <w:pPr>
        <w:ind w:left="3524" w:hanging="360"/>
      </w:pPr>
    </w:lvl>
    <w:lvl w:ilvl="5" w:tplc="0425001B">
      <w:start w:val="1"/>
      <w:numFmt w:val="lowerRoman"/>
      <w:lvlText w:val="%6."/>
      <w:lvlJc w:val="right"/>
      <w:pPr>
        <w:ind w:left="4244" w:hanging="180"/>
      </w:pPr>
    </w:lvl>
    <w:lvl w:ilvl="6" w:tplc="0425000F">
      <w:start w:val="1"/>
      <w:numFmt w:val="decimal"/>
      <w:lvlText w:val="%7."/>
      <w:lvlJc w:val="left"/>
      <w:pPr>
        <w:ind w:left="4964" w:hanging="360"/>
      </w:pPr>
    </w:lvl>
    <w:lvl w:ilvl="7" w:tplc="04250019">
      <w:start w:val="1"/>
      <w:numFmt w:val="lowerLetter"/>
      <w:lvlText w:val="%8."/>
      <w:lvlJc w:val="left"/>
      <w:pPr>
        <w:ind w:left="5684" w:hanging="360"/>
      </w:pPr>
    </w:lvl>
    <w:lvl w:ilvl="8" w:tplc="0425001B">
      <w:start w:val="1"/>
      <w:numFmt w:val="lowerRoman"/>
      <w:lvlText w:val="%9."/>
      <w:lvlJc w:val="right"/>
      <w:pPr>
        <w:ind w:left="6404" w:hanging="180"/>
      </w:pPr>
    </w:lvl>
  </w:abstractNum>
  <w:abstractNum w:abstractNumId="10" w15:restartNumberingAfterBreak="0">
    <w:nsid w:val="3903723B"/>
    <w:multiLevelType w:val="multilevel"/>
    <w:tmpl w:val="EAC4F5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1" w15:restartNumberingAfterBreak="0">
    <w:nsid w:val="45813A66"/>
    <w:multiLevelType w:val="hybridMultilevel"/>
    <w:tmpl w:val="E48A464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7817397"/>
    <w:multiLevelType w:val="hybridMultilevel"/>
    <w:tmpl w:val="FC1A248C"/>
    <w:lvl w:ilvl="0" w:tplc="84D20F3E">
      <w:numFmt w:val="bullet"/>
      <w:lvlText w:val="–"/>
      <w:lvlJc w:val="left"/>
      <w:pPr>
        <w:ind w:left="1215" w:hanging="360"/>
      </w:pPr>
      <w:rPr>
        <w:rFonts w:ascii="Times New Roman" w:eastAsia="Times New Roman" w:hAnsi="Times New Roman" w:cs="Times New Roman" w:hint="default"/>
      </w:rPr>
    </w:lvl>
    <w:lvl w:ilvl="1" w:tplc="04250003">
      <w:start w:val="1"/>
      <w:numFmt w:val="bullet"/>
      <w:lvlText w:val="o"/>
      <w:lvlJc w:val="left"/>
      <w:pPr>
        <w:ind w:left="1935" w:hanging="360"/>
      </w:pPr>
      <w:rPr>
        <w:rFonts w:ascii="Courier New" w:hAnsi="Courier New" w:cs="Courier New" w:hint="default"/>
      </w:rPr>
    </w:lvl>
    <w:lvl w:ilvl="2" w:tplc="04250005" w:tentative="1">
      <w:start w:val="1"/>
      <w:numFmt w:val="bullet"/>
      <w:lvlText w:val=""/>
      <w:lvlJc w:val="left"/>
      <w:pPr>
        <w:ind w:left="2655" w:hanging="360"/>
      </w:pPr>
      <w:rPr>
        <w:rFonts w:ascii="Wingdings" w:hAnsi="Wingdings" w:hint="default"/>
      </w:rPr>
    </w:lvl>
    <w:lvl w:ilvl="3" w:tplc="04250001" w:tentative="1">
      <w:start w:val="1"/>
      <w:numFmt w:val="bullet"/>
      <w:lvlText w:val=""/>
      <w:lvlJc w:val="left"/>
      <w:pPr>
        <w:ind w:left="3375" w:hanging="360"/>
      </w:pPr>
      <w:rPr>
        <w:rFonts w:ascii="Symbol" w:hAnsi="Symbol" w:hint="default"/>
      </w:rPr>
    </w:lvl>
    <w:lvl w:ilvl="4" w:tplc="04250003" w:tentative="1">
      <w:start w:val="1"/>
      <w:numFmt w:val="bullet"/>
      <w:lvlText w:val="o"/>
      <w:lvlJc w:val="left"/>
      <w:pPr>
        <w:ind w:left="4095" w:hanging="360"/>
      </w:pPr>
      <w:rPr>
        <w:rFonts w:ascii="Courier New" w:hAnsi="Courier New" w:cs="Courier New" w:hint="default"/>
      </w:rPr>
    </w:lvl>
    <w:lvl w:ilvl="5" w:tplc="04250005" w:tentative="1">
      <w:start w:val="1"/>
      <w:numFmt w:val="bullet"/>
      <w:lvlText w:val=""/>
      <w:lvlJc w:val="left"/>
      <w:pPr>
        <w:ind w:left="4815" w:hanging="360"/>
      </w:pPr>
      <w:rPr>
        <w:rFonts w:ascii="Wingdings" w:hAnsi="Wingdings" w:hint="default"/>
      </w:rPr>
    </w:lvl>
    <w:lvl w:ilvl="6" w:tplc="04250001" w:tentative="1">
      <w:start w:val="1"/>
      <w:numFmt w:val="bullet"/>
      <w:lvlText w:val=""/>
      <w:lvlJc w:val="left"/>
      <w:pPr>
        <w:ind w:left="5535" w:hanging="360"/>
      </w:pPr>
      <w:rPr>
        <w:rFonts w:ascii="Symbol" w:hAnsi="Symbol" w:hint="default"/>
      </w:rPr>
    </w:lvl>
    <w:lvl w:ilvl="7" w:tplc="04250003" w:tentative="1">
      <w:start w:val="1"/>
      <w:numFmt w:val="bullet"/>
      <w:lvlText w:val="o"/>
      <w:lvlJc w:val="left"/>
      <w:pPr>
        <w:ind w:left="6255" w:hanging="360"/>
      </w:pPr>
      <w:rPr>
        <w:rFonts w:ascii="Courier New" w:hAnsi="Courier New" w:cs="Courier New" w:hint="default"/>
      </w:rPr>
    </w:lvl>
    <w:lvl w:ilvl="8" w:tplc="04250005" w:tentative="1">
      <w:start w:val="1"/>
      <w:numFmt w:val="bullet"/>
      <w:lvlText w:val=""/>
      <w:lvlJc w:val="left"/>
      <w:pPr>
        <w:ind w:left="6975" w:hanging="360"/>
      </w:pPr>
      <w:rPr>
        <w:rFonts w:ascii="Wingdings" w:hAnsi="Wingdings" w:hint="default"/>
      </w:rPr>
    </w:lvl>
  </w:abstractNum>
  <w:abstractNum w:abstractNumId="13" w15:restartNumberingAfterBreak="0">
    <w:nsid w:val="4A044290"/>
    <w:multiLevelType w:val="hybridMultilevel"/>
    <w:tmpl w:val="A718C3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EEB5EAD"/>
    <w:multiLevelType w:val="hybridMultilevel"/>
    <w:tmpl w:val="797601A6"/>
    <w:lvl w:ilvl="0" w:tplc="B92076AE">
      <w:start w:val="1"/>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15" w15:restartNumberingAfterBreak="0">
    <w:nsid w:val="4EF71384"/>
    <w:multiLevelType w:val="hybridMultilevel"/>
    <w:tmpl w:val="B814787C"/>
    <w:lvl w:ilvl="0" w:tplc="A446A864">
      <w:start w:val="2"/>
      <w:numFmt w:val="bullet"/>
      <w:lvlText w:val="-"/>
      <w:lvlJc w:val="left"/>
      <w:pPr>
        <w:ind w:left="1004" w:hanging="360"/>
      </w:pPr>
      <w:rPr>
        <w:rFonts w:ascii="Calibri" w:eastAsia="Times New Roman" w:hAnsi="Calibri" w:cstheme="minorBidi"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16" w15:restartNumberingAfterBreak="0">
    <w:nsid w:val="55637B31"/>
    <w:multiLevelType w:val="hybridMultilevel"/>
    <w:tmpl w:val="8F8C9208"/>
    <w:lvl w:ilvl="0" w:tplc="DC60E09C">
      <w:start w:val="1"/>
      <w:numFmt w:val="decimal"/>
      <w:lvlText w:val="%1."/>
      <w:lvlJc w:val="left"/>
      <w:pPr>
        <w:ind w:left="720" w:hanging="360"/>
      </w:pPr>
      <w:rPr>
        <w:rFonts w:ascii="Times New Roman" w:hAnsi="Times New Roman" w:cs="Times New Roman"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8B676D7"/>
    <w:multiLevelType w:val="hybridMultilevel"/>
    <w:tmpl w:val="296218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A355C7F"/>
    <w:multiLevelType w:val="hybridMultilevel"/>
    <w:tmpl w:val="00F04D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45307D5"/>
    <w:multiLevelType w:val="hybridMultilevel"/>
    <w:tmpl w:val="E09C65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63957BD"/>
    <w:multiLevelType w:val="hybridMultilevel"/>
    <w:tmpl w:val="761C85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7AF6ADD"/>
    <w:multiLevelType w:val="hybridMultilevel"/>
    <w:tmpl w:val="E2A0B1E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9010BEF"/>
    <w:multiLevelType w:val="hybridMultilevel"/>
    <w:tmpl w:val="17E646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1273BCE"/>
    <w:multiLevelType w:val="hybridMultilevel"/>
    <w:tmpl w:val="1D0C9B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7E3228B"/>
    <w:multiLevelType w:val="multilevel"/>
    <w:tmpl w:val="0FCA135A"/>
    <w:lvl w:ilvl="0">
      <w:start w:val="1"/>
      <w:numFmt w:val="decimal"/>
      <w:pStyle w:val="Heading1"/>
      <w:lvlText w:val="%1"/>
      <w:lvlJc w:val="left"/>
      <w:pPr>
        <w:ind w:left="432" w:hanging="432"/>
      </w:pPr>
    </w:lvl>
    <w:lvl w:ilvl="1">
      <w:start w:val="1"/>
      <w:numFmt w:val="decimal"/>
      <w:pStyle w:val="Heading2"/>
      <w:lvlText w:val="%1.%2"/>
      <w:lvlJc w:val="left"/>
      <w:pPr>
        <w:ind w:left="5538"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15:restartNumberingAfterBreak="0">
    <w:nsid w:val="7F3B4BE4"/>
    <w:multiLevelType w:val="hybridMultilevel"/>
    <w:tmpl w:val="278688E4"/>
    <w:lvl w:ilvl="0" w:tplc="32CAF33E">
      <w:start w:val="1"/>
      <w:numFmt w:val="decimal"/>
      <w:lvlText w:val="%1)"/>
      <w:lvlJc w:val="left"/>
      <w:pPr>
        <w:ind w:left="1080" w:hanging="360"/>
      </w:pPr>
    </w:lvl>
    <w:lvl w:ilvl="1" w:tplc="04250019">
      <w:start w:val="1"/>
      <w:numFmt w:val="lowerLetter"/>
      <w:lvlText w:val="%2."/>
      <w:lvlJc w:val="left"/>
      <w:pPr>
        <w:ind w:left="1800" w:hanging="360"/>
      </w:pPr>
    </w:lvl>
    <w:lvl w:ilvl="2" w:tplc="0425001B">
      <w:start w:val="1"/>
      <w:numFmt w:val="lowerRoman"/>
      <w:lvlText w:val="%3."/>
      <w:lvlJc w:val="right"/>
      <w:pPr>
        <w:ind w:left="2520" w:hanging="180"/>
      </w:pPr>
    </w:lvl>
    <w:lvl w:ilvl="3" w:tplc="0425000F">
      <w:start w:val="1"/>
      <w:numFmt w:val="decimal"/>
      <w:lvlText w:val="%4."/>
      <w:lvlJc w:val="left"/>
      <w:pPr>
        <w:ind w:left="3240" w:hanging="360"/>
      </w:pPr>
    </w:lvl>
    <w:lvl w:ilvl="4" w:tplc="04250019">
      <w:start w:val="1"/>
      <w:numFmt w:val="lowerLetter"/>
      <w:lvlText w:val="%5."/>
      <w:lvlJc w:val="left"/>
      <w:pPr>
        <w:ind w:left="3960" w:hanging="360"/>
      </w:pPr>
    </w:lvl>
    <w:lvl w:ilvl="5" w:tplc="0425001B">
      <w:start w:val="1"/>
      <w:numFmt w:val="lowerRoman"/>
      <w:lvlText w:val="%6."/>
      <w:lvlJc w:val="right"/>
      <w:pPr>
        <w:ind w:left="4680" w:hanging="180"/>
      </w:pPr>
    </w:lvl>
    <w:lvl w:ilvl="6" w:tplc="0425000F">
      <w:start w:val="1"/>
      <w:numFmt w:val="decimal"/>
      <w:lvlText w:val="%7."/>
      <w:lvlJc w:val="left"/>
      <w:pPr>
        <w:ind w:left="5400" w:hanging="360"/>
      </w:pPr>
    </w:lvl>
    <w:lvl w:ilvl="7" w:tplc="04250019">
      <w:start w:val="1"/>
      <w:numFmt w:val="lowerLetter"/>
      <w:lvlText w:val="%8."/>
      <w:lvlJc w:val="left"/>
      <w:pPr>
        <w:ind w:left="6120" w:hanging="360"/>
      </w:pPr>
    </w:lvl>
    <w:lvl w:ilvl="8" w:tplc="0425001B">
      <w:start w:val="1"/>
      <w:numFmt w:val="lowerRoman"/>
      <w:lvlText w:val="%9."/>
      <w:lvlJc w:val="right"/>
      <w:pPr>
        <w:ind w:left="6840" w:hanging="180"/>
      </w:pPr>
    </w:lvl>
  </w:abstractNum>
  <w:num w:numId="1">
    <w:abstractNumId w:val="8"/>
  </w:num>
  <w:num w:numId="2">
    <w:abstractNumId w:val="0"/>
  </w:num>
  <w:num w:numId="3">
    <w:abstractNumId w:val="24"/>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num>
  <w:num w:numId="10">
    <w:abstractNumId w:val="15"/>
  </w:num>
  <w:num w:numId="11">
    <w:abstractNumId w:val="6"/>
  </w:num>
  <w:num w:numId="12">
    <w:abstractNumId w:val="22"/>
  </w:num>
  <w:num w:numId="13">
    <w:abstractNumId w:val="19"/>
  </w:num>
  <w:num w:numId="14">
    <w:abstractNumId w:val="10"/>
  </w:num>
  <w:num w:numId="15">
    <w:abstractNumId w:val="4"/>
  </w:num>
  <w:num w:numId="16">
    <w:abstractNumId w:val="18"/>
  </w:num>
  <w:num w:numId="17">
    <w:abstractNumId w:val="11"/>
  </w:num>
  <w:num w:numId="18">
    <w:abstractNumId w:val="2"/>
  </w:num>
  <w:num w:numId="19">
    <w:abstractNumId w:val="17"/>
  </w:num>
  <w:num w:numId="20">
    <w:abstractNumId w:val="20"/>
  </w:num>
  <w:num w:numId="21">
    <w:abstractNumId w:val="23"/>
  </w:num>
  <w:num w:numId="22">
    <w:abstractNumId w:val="7"/>
  </w:num>
  <w:num w:numId="23">
    <w:abstractNumId w:val="1"/>
  </w:num>
  <w:num w:numId="24">
    <w:abstractNumId w:val="16"/>
  </w:num>
  <w:num w:numId="25">
    <w:abstractNumId w:val="14"/>
  </w:num>
  <w:num w:numId="26">
    <w:abstractNumId w:val="21"/>
  </w:num>
  <w:num w:numId="27">
    <w:abstractNumId w:val="13"/>
  </w:num>
  <w:num w:numId="28">
    <w:abstractNumId w:val="5"/>
  </w:num>
  <w:num w:numId="2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mmu">
    <w15:presenceInfo w15:providerId="None" w15:userId="Mamm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8B3"/>
    <w:rsid w:val="0000125B"/>
    <w:rsid w:val="00001C4E"/>
    <w:rsid w:val="0001698D"/>
    <w:rsid w:val="0003341A"/>
    <w:rsid w:val="0005717C"/>
    <w:rsid w:val="00063C37"/>
    <w:rsid w:val="00073681"/>
    <w:rsid w:val="00077A50"/>
    <w:rsid w:val="000834E5"/>
    <w:rsid w:val="0008376A"/>
    <w:rsid w:val="00085D65"/>
    <w:rsid w:val="000944EF"/>
    <w:rsid w:val="000A1432"/>
    <w:rsid w:val="000A2894"/>
    <w:rsid w:val="000C16E4"/>
    <w:rsid w:val="000D4341"/>
    <w:rsid w:val="000D55A4"/>
    <w:rsid w:val="000D7336"/>
    <w:rsid w:val="000E3DEA"/>
    <w:rsid w:val="000E58B8"/>
    <w:rsid w:val="000E6595"/>
    <w:rsid w:val="000F4860"/>
    <w:rsid w:val="00100379"/>
    <w:rsid w:val="00114606"/>
    <w:rsid w:val="00116D6D"/>
    <w:rsid w:val="0012433E"/>
    <w:rsid w:val="001268D9"/>
    <w:rsid w:val="001343DA"/>
    <w:rsid w:val="0014003A"/>
    <w:rsid w:val="0014312D"/>
    <w:rsid w:val="0015269A"/>
    <w:rsid w:val="001623C3"/>
    <w:rsid w:val="00171BFC"/>
    <w:rsid w:val="00173EA4"/>
    <w:rsid w:val="00175183"/>
    <w:rsid w:val="001A5122"/>
    <w:rsid w:val="001B20E4"/>
    <w:rsid w:val="001C04A8"/>
    <w:rsid w:val="001C4B31"/>
    <w:rsid w:val="001C58B7"/>
    <w:rsid w:val="001D0F78"/>
    <w:rsid w:val="001D1C65"/>
    <w:rsid w:val="001D2BFD"/>
    <w:rsid w:val="001D4A5E"/>
    <w:rsid w:val="001E0CB2"/>
    <w:rsid w:val="001E31EA"/>
    <w:rsid w:val="001E35B6"/>
    <w:rsid w:val="001E7867"/>
    <w:rsid w:val="001F0A76"/>
    <w:rsid w:val="001F17CB"/>
    <w:rsid w:val="001F65DB"/>
    <w:rsid w:val="0021014A"/>
    <w:rsid w:val="0021499C"/>
    <w:rsid w:val="00232FD8"/>
    <w:rsid w:val="00237E25"/>
    <w:rsid w:val="00263F0A"/>
    <w:rsid w:val="00264C2C"/>
    <w:rsid w:val="002819F5"/>
    <w:rsid w:val="00281BA2"/>
    <w:rsid w:val="002822B9"/>
    <w:rsid w:val="0029150F"/>
    <w:rsid w:val="00294B3E"/>
    <w:rsid w:val="002A1FA7"/>
    <w:rsid w:val="002A63B9"/>
    <w:rsid w:val="002B51B1"/>
    <w:rsid w:val="002F69F9"/>
    <w:rsid w:val="00306189"/>
    <w:rsid w:val="003133D4"/>
    <w:rsid w:val="00314E1F"/>
    <w:rsid w:val="0032139F"/>
    <w:rsid w:val="0032351B"/>
    <w:rsid w:val="003319C3"/>
    <w:rsid w:val="00351BD0"/>
    <w:rsid w:val="00353536"/>
    <w:rsid w:val="00366600"/>
    <w:rsid w:val="00367438"/>
    <w:rsid w:val="00372BF2"/>
    <w:rsid w:val="00372F46"/>
    <w:rsid w:val="003753EA"/>
    <w:rsid w:val="003811D3"/>
    <w:rsid w:val="003817E2"/>
    <w:rsid w:val="00384AFA"/>
    <w:rsid w:val="00385470"/>
    <w:rsid w:val="003862C3"/>
    <w:rsid w:val="00386985"/>
    <w:rsid w:val="00397F03"/>
    <w:rsid w:val="003A1700"/>
    <w:rsid w:val="003A2D22"/>
    <w:rsid w:val="003A37F3"/>
    <w:rsid w:val="003C4EED"/>
    <w:rsid w:val="003E3844"/>
    <w:rsid w:val="003E52FF"/>
    <w:rsid w:val="003E7F61"/>
    <w:rsid w:val="003F4DFB"/>
    <w:rsid w:val="004031D9"/>
    <w:rsid w:val="00406EE8"/>
    <w:rsid w:val="00414F88"/>
    <w:rsid w:val="00420B92"/>
    <w:rsid w:val="004326A5"/>
    <w:rsid w:val="00432BAA"/>
    <w:rsid w:val="004430CA"/>
    <w:rsid w:val="00453B66"/>
    <w:rsid w:val="0045592D"/>
    <w:rsid w:val="00476677"/>
    <w:rsid w:val="00480381"/>
    <w:rsid w:val="00490365"/>
    <w:rsid w:val="00496E13"/>
    <w:rsid w:val="004A48EF"/>
    <w:rsid w:val="004B12DC"/>
    <w:rsid w:val="004B2280"/>
    <w:rsid w:val="004B7090"/>
    <w:rsid w:val="004C088E"/>
    <w:rsid w:val="004D140A"/>
    <w:rsid w:val="005047E1"/>
    <w:rsid w:val="00504BDE"/>
    <w:rsid w:val="00514033"/>
    <w:rsid w:val="00523039"/>
    <w:rsid w:val="005444A7"/>
    <w:rsid w:val="00550230"/>
    <w:rsid w:val="00550B06"/>
    <w:rsid w:val="005605F7"/>
    <w:rsid w:val="0056174A"/>
    <w:rsid w:val="00565F80"/>
    <w:rsid w:val="005727FF"/>
    <w:rsid w:val="00576015"/>
    <w:rsid w:val="0059176A"/>
    <w:rsid w:val="0059596E"/>
    <w:rsid w:val="005B1937"/>
    <w:rsid w:val="005C197D"/>
    <w:rsid w:val="005C700E"/>
    <w:rsid w:val="005D1946"/>
    <w:rsid w:val="005D22D6"/>
    <w:rsid w:val="005D4D52"/>
    <w:rsid w:val="005D7F37"/>
    <w:rsid w:val="00600BF8"/>
    <w:rsid w:val="00611E89"/>
    <w:rsid w:val="00613284"/>
    <w:rsid w:val="00616A6D"/>
    <w:rsid w:val="00617578"/>
    <w:rsid w:val="00623D79"/>
    <w:rsid w:val="006303D9"/>
    <w:rsid w:val="00632025"/>
    <w:rsid w:val="006366E9"/>
    <w:rsid w:val="0064534D"/>
    <w:rsid w:val="00646621"/>
    <w:rsid w:val="00654BC8"/>
    <w:rsid w:val="006604F5"/>
    <w:rsid w:val="00674825"/>
    <w:rsid w:val="00676954"/>
    <w:rsid w:val="00680112"/>
    <w:rsid w:val="006805C5"/>
    <w:rsid w:val="00680655"/>
    <w:rsid w:val="006876F1"/>
    <w:rsid w:val="00687D5D"/>
    <w:rsid w:val="006A36C9"/>
    <w:rsid w:val="006B7B9A"/>
    <w:rsid w:val="006C37DE"/>
    <w:rsid w:val="006D1F11"/>
    <w:rsid w:val="006D4535"/>
    <w:rsid w:val="006E1134"/>
    <w:rsid w:val="006E45B3"/>
    <w:rsid w:val="006F2542"/>
    <w:rsid w:val="006F35DF"/>
    <w:rsid w:val="006F4D11"/>
    <w:rsid w:val="007017B8"/>
    <w:rsid w:val="00704ED3"/>
    <w:rsid w:val="0071005C"/>
    <w:rsid w:val="007107D7"/>
    <w:rsid w:val="00723F31"/>
    <w:rsid w:val="007333B2"/>
    <w:rsid w:val="007453AD"/>
    <w:rsid w:val="00754A69"/>
    <w:rsid w:val="007772E0"/>
    <w:rsid w:val="007873B6"/>
    <w:rsid w:val="00797BBA"/>
    <w:rsid w:val="007A2894"/>
    <w:rsid w:val="007A29DE"/>
    <w:rsid w:val="007A503E"/>
    <w:rsid w:val="007A649F"/>
    <w:rsid w:val="007B1892"/>
    <w:rsid w:val="007B4271"/>
    <w:rsid w:val="007B7331"/>
    <w:rsid w:val="007C3D14"/>
    <w:rsid w:val="007C7425"/>
    <w:rsid w:val="007D3F6C"/>
    <w:rsid w:val="00803F36"/>
    <w:rsid w:val="0080555B"/>
    <w:rsid w:val="00811B68"/>
    <w:rsid w:val="00826E63"/>
    <w:rsid w:val="008306AB"/>
    <w:rsid w:val="00832705"/>
    <w:rsid w:val="00843FE5"/>
    <w:rsid w:val="00872772"/>
    <w:rsid w:val="0087674E"/>
    <w:rsid w:val="00881DE3"/>
    <w:rsid w:val="0088535B"/>
    <w:rsid w:val="008A67C1"/>
    <w:rsid w:val="008B441C"/>
    <w:rsid w:val="008C28DC"/>
    <w:rsid w:val="008D10FA"/>
    <w:rsid w:val="008E3404"/>
    <w:rsid w:val="008E419C"/>
    <w:rsid w:val="008F0DF7"/>
    <w:rsid w:val="008F3AEC"/>
    <w:rsid w:val="009025CD"/>
    <w:rsid w:val="00904A5D"/>
    <w:rsid w:val="009215E1"/>
    <w:rsid w:val="00925166"/>
    <w:rsid w:val="0093004A"/>
    <w:rsid w:val="0093060F"/>
    <w:rsid w:val="009308AE"/>
    <w:rsid w:val="0093229C"/>
    <w:rsid w:val="0093558E"/>
    <w:rsid w:val="00951E05"/>
    <w:rsid w:val="00971C44"/>
    <w:rsid w:val="009746B2"/>
    <w:rsid w:val="00977EA3"/>
    <w:rsid w:val="0098601F"/>
    <w:rsid w:val="00997990"/>
    <w:rsid w:val="009A3F53"/>
    <w:rsid w:val="009A5378"/>
    <w:rsid w:val="009C1382"/>
    <w:rsid w:val="009C366F"/>
    <w:rsid w:val="009E02B6"/>
    <w:rsid w:val="009E76D8"/>
    <w:rsid w:val="009F10E7"/>
    <w:rsid w:val="00A03683"/>
    <w:rsid w:val="00A10D1C"/>
    <w:rsid w:val="00A1174C"/>
    <w:rsid w:val="00A11E0C"/>
    <w:rsid w:val="00A13C16"/>
    <w:rsid w:val="00A15BB3"/>
    <w:rsid w:val="00A21BFC"/>
    <w:rsid w:val="00A2577A"/>
    <w:rsid w:val="00A30123"/>
    <w:rsid w:val="00A32884"/>
    <w:rsid w:val="00A3353A"/>
    <w:rsid w:val="00A36A18"/>
    <w:rsid w:val="00A41D93"/>
    <w:rsid w:val="00A56859"/>
    <w:rsid w:val="00A573E7"/>
    <w:rsid w:val="00A8689B"/>
    <w:rsid w:val="00A91555"/>
    <w:rsid w:val="00A94572"/>
    <w:rsid w:val="00A94EDC"/>
    <w:rsid w:val="00A94FC6"/>
    <w:rsid w:val="00AA594A"/>
    <w:rsid w:val="00AB56C5"/>
    <w:rsid w:val="00AC04BE"/>
    <w:rsid w:val="00AC12A7"/>
    <w:rsid w:val="00AC171B"/>
    <w:rsid w:val="00AC2C46"/>
    <w:rsid w:val="00AC7D84"/>
    <w:rsid w:val="00AD21A4"/>
    <w:rsid w:val="00AD431A"/>
    <w:rsid w:val="00AD68A0"/>
    <w:rsid w:val="00AD7D3C"/>
    <w:rsid w:val="00AF7CA4"/>
    <w:rsid w:val="00B02D2D"/>
    <w:rsid w:val="00B0387F"/>
    <w:rsid w:val="00B21AB9"/>
    <w:rsid w:val="00B23EE3"/>
    <w:rsid w:val="00B25AA2"/>
    <w:rsid w:val="00B27112"/>
    <w:rsid w:val="00B30AB8"/>
    <w:rsid w:val="00B36E47"/>
    <w:rsid w:val="00B416DF"/>
    <w:rsid w:val="00B423B0"/>
    <w:rsid w:val="00B60262"/>
    <w:rsid w:val="00B736CC"/>
    <w:rsid w:val="00B76E4C"/>
    <w:rsid w:val="00B867CF"/>
    <w:rsid w:val="00BD349E"/>
    <w:rsid w:val="00BE264B"/>
    <w:rsid w:val="00BE2B97"/>
    <w:rsid w:val="00BE6A04"/>
    <w:rsid w:val="00BE763D"/>
    <w:rsid w:val="00BF2918"/>
    <w:rsid w:val="00C024FF"/>
    <w:rsid w:val="00C0713A"/>
    <w:rsid w:val="00C175D8"/>
    <w:rsid w:val="00C35DFA"/>
    <w:rsid w:val="00C46948"/>
    <w:rsid w:val="00C51D6A"/>
    <w:rsid w:val="00C53ACD"/>
    <w:rsid w:val="00C63E2B"/>
    <w:rsid w:val="00C770B6"/>
    <w:rsid w:val="00C9341D"/>
    <w:rsid w:val="00CA44AE"/>
    <w:rsid w:val="00CA6B9C"/>
    <w:rsid w:val="00CD4A94"/>
    <w:rsid w:val="00CF71D5"/>
    <w:rsid w:val="00D07F3F"/>
    <w:rsid w:val="00D13A2C"/>
    <w:rsid w:val="00D20F68"/>
    <w:rsid w:val="00D26830"/>
    <w:rsid w:val="00D31099"/>
    <w:rsid w:val="00D34937"/>
    <w:rsid w:val="00D35E2C"/>
    <w:rsid w:val="00D5438F"/>
    <w:rsid w:val="00D80DBC"/>
    <w:rsid w:val="00D847C7"/>
    <w:rsid w:val="00D94C2C"/>
    <w:rsid w:val="00D9774E"/>
    <w:rsid w:val="00DA2E2A"/>
    <w:rsid w:val="00DC263D"/>
    <w:rsid w:val="00DC5B2E"/>
    <w:rsid w:val="00DD5B87"/>
    <w:rsid w:val="00DD7992"/>
    <w:rsid w:val="00DF371C"/>
    <w:rsid w:val="00E11A65"/>
    <w:rsid w:val="00E13B41"/>
    <w:rsid w:val="00E21813"/>
    <w:rsid w:val="00E36128"/>
    <w:rsid w:val="00E37A71"/>
    <w:rsid w:val="00E47E35"/>
    <w:rsid w:val="00E536C5"/>
    <w:rsid w:val="00E65186"/>
    <w:rsid w:val="00E67C09"/>
    <w:rsid w:val="00EA3BC5"/>
    <w:rsid w:val="00EA4B43"/>
    <w:rsid w:val="00EA7034"/>
    <w:rsid w:val="00EB38D5"/>
    <w:rsid w:val="00EC0B9C"/>
    <w:rsid w:val="00ED63C4"/>
    <w:rsid w:val="00EE35FD"/>
    <w:rsid w:val="00EE45A3"/>
    <w:rsid w:val="00EF0C26"/>
    <w:rsid w:val="00EF7FC6"/>
    <w:rsid w:val="00F01C4C"/>
    <w:rsid w:val="00F029B2"/>
    <w:rsid w:val="00F048B3"/>
    <w:rsid w:val="00F072B9"/>
    <w:rsid w:val="00F226E8"/>
    <w:rsid w:val="00F26D6A"/>
    <w:rsid w:val="00F4263A"/>
    <w:rsid w:val="00F50D46"/>
    <w:rsid w:val="00F5483A"/>
    <w:rsid w:val="00F60A6E"/>
    <w:rsid w:val="00F65687"/>
    <w:rsid w:val="00F65A6F"/>
    <w:rsid w:val="00F65E41"/>
    <w:rsid w:val="00F711E1"/>
    <w:rsid w:val="00F77DB7"/>
    <w:rsid w:val="00F83002"/>
    <w:rsid w:val="00F95960"/>
    <w:rsid w:val="00FA36FC"/>
    <w:rsid w:val="00FA4BFB"/>
    <w:rsid w:val="00FA6925"/>
    <w:rsid w:val="00FA788E"/>
    <w:rsid w:val="00FB2E40"/>
    <w:rsid w:val="00FC198F"/>
    <w:rsid w:val="00FC2FD0"/>
    <w:rsid w:val="00FC5403"/>
    <w:rsid w:val="00FC667F"/>
    <w:rsid w:val="00FD0B05"/>
    <w:rsid w:val="00FD0FA4"/>
    <w:rsid w:val="00FD11B8"/>
    <w:rsid w:val="00FD41B2"/>
    <w:rsid w:val="00FE0C50"/>
    <w:rsid w:val="00FE3476"/>
    <w:rsid w:val="00FE3DE1"/>
    <w:rsid w:val="00FE5986"/>
    <w:rsid w:val="00FE73E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577FD"/>
  <w15:chartTrackingRefBased/>
  <w15:docId w15:val="{9DD1E619-8425-457C-8815-23DB8A861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C0B9C"/>
    <w:pPr>
      <w:keepNext/>
      <w:numPr>
        <w:numId w:val="3"/>
      </w:numPr>
      <w:spacing w:before="120" w:after="240" w:line="240" w:lineRule="auto"/>
      <w:jc w:val="both"/>
      <w:outlineLvl w:val="0"/>
    </w:pPr>
    <w:rPr>
      <w:rFonts w:ascii="Times New Roman" w:eastAsia="Times New Roman" w:hAnsi="Times New Roman" w:cs="Times New Roman"/>
      <w:bCs/>
      <w:sz w:val="32"/>
      <w:szCs w:val="24"/>
    </w:rPr>
  </w:style>
  <w:style w:type="paragraph" w:styleId="Heading2">
    <w:name w:val="heading 2"/>
    <w:basedOn w:val="Normal"/>
    <w:next w:val="Normal"/>
    <w:link w:val="Heading2Char"/>
    <w:unhideWhenUsed/>
    <w:qFormat/>
    <w:rsid w:val="00EC0B9C"/>
    <w:pPr>
      <w:keepNext/>
      <w:numPr>
        <w:ilvl w:val="1"/>
        <w:numId w:val="3"/>
      </w:numPr>
      <w:spacing w:before="120" w:after="0" w:line="240" w:lineRule="auto"/>
      <w:ind w:left="576"/>
      <w:jc w:val="both"/>
      <w:outlineLvl w:val="1"/>
    </w:pPr>
    <w:rPr>
      <w:rFonts w:ascii="Times New Roman" w:eastAsia="Times New Roman" w:hAnsi="Times New Roman" w:cs="Times New Roman"/>
      <w:b/>
      <w:bCs/>
      <w:sz w:val="28"/>
      <w:szCs w:val="24"/>
    </w:rPr>
  </w:style>
  <w:style w:type="paragraph" w:styleId="Heading3">
    <w:name w:val="heading 3"/>
    <w:basedOn w:val="Normal"/>
    <w:next w:val="Normal"/>
    <w:link w:val="Heading3Char"/>
    <w:uiPriority w:val="9"/>
    <w:semiHidden/>
    <w:unhideWhenUsed/>
    <w:qFormat/>
    <w:rsid w:val="00EC0B9C"/>
    <w:pPr>
      <w:keepNext/>
      <w:keepLines/>
      <w:numPr>
        <w:ilvl w:val="2"/>
        <w:numId w:val="3"/>
      </w:numPr>
      <w:spacing w:before="200" w:after="0" w:line="240" w:lineRule="auto"/>
      <w:jc w:val="both"/>
      <w:outlineLvl w:val="2"/>
    </w:pPr>
    <w:rPr>
      <w:rFonts w:ascii="Times New Roman" w:eastAsiaTheme="majorEastAsia" w:hAnsi="Times New Roman" w:cstheme="majorBidi"/>
      <w:b/>
      <w:bCs/>
      <w:sz w:val="24"/>
    </w:rPr>
  </w:style>
  <w:style w:type="paragraph" w:styleId="Heading4">
    <w:name w:val="heading 4"/>
    <w:basedOn w:val="Normal"/>
    <w:next w:val="Normal"/>
    <w:link w:val="Heading4Char"/>
    <w:uiPriority w:val="9"/>
    <w:semiHidden/>
    <w:unhideWhenUsed/>
    <w:qFormat/>
    <w:rsid w:val="00EC0B9C"/>
    <w:pPr>
      <w:keepNext/>
      <w:keepLines/>
      <w:numPr>
        <w:ilvl w:val="3"/>
        <w:numId w:val="3"/>
      </w:numPr>
      <w:spacing w:before="200" w:after="0" w:line="240" w:lineRule="auto"/>
      <w:jc w:val="both"/>
      <w:outlineLvl w:val="3"/>
    </w:pPr>
    <w:rPr>
      <w:rFonts w:asciiTheme="majorHAnsi" w:eastAsiaTheme="majorEastAsia" w:hAnsiTheme="majorHAnsi" w:cstheme="majorBidi"/>
      <w:b/>
      <w:bCs/>
      <w:i/>
      <w:iCs/>
      <w:color w:val="4F81BD" w:themeColor="accent1"/>
      <w:sz w:val="24"/>
    </w:rPr>
  </w:style>
  <w:style w:type="paragraph" w:styleId="Heading5">
    <w:name w:val="heading 5"/>
    <w:basedOn w:val="Normal"/>
    <w:next w:val="Normal"/>
    <w:link w:val="Heading5Char"/>
    <w:uiPriority w:val="9"/>
    <w:semiHidden/>
    <w:unhideWhenUsed/>
    <w:qFormat/>
    <w:rsid w:val="00EC0B9C"/>
    <w:pPr>
      <w:keepNext/>
      <w:keepLines/>
      <w:numPr>
        <w:ilvl w:val="4"/>
        <w:numId w:val="3"/>
      </w:numPr>
      <w:spacing w:before="200" w:after="0" w:line="240" w:lineRule="auto"/>
      <w:jc w:val="both"/>
      <w:outlineLvl w:val="4"/>
    </w:pPr>
    <w:rPr>
      <w:rFonts w:asciiTheme="majorHAnsi" w:eastAsiaTheme="majorEastAsia" w:hAnsiTheme="majorHAnsi" w:cstheme="majorBidi"/>
      <w:color w:val="243F60" w:themeColor="accent1" w:themeShade="7F"/>
      <w:sz w:val="24"/>
    </w:rPr>
  </w:style>
  <w:style w:type="paragraph" w:styleId="Heading6">
    <w:name w:val="heading 6"/>
    <w:basedOn w:val="Normal"/>
    <w:next w:val="Normal"/>
    <w:link w:val="Heading6Char"/>
    <w:uiPriority w:val="9"/>
    <w:semiHidden/>
    <w:unhideWhenUsed/>
    <w:qFormat/>
    <w:rsid w:val="00EC0B9C"/>
    <w:pPr>
      <w:keepNext/>
      <w:keepLines/>
      <w:numPr>
        <w:ilvl w:val="5"/>
        <w:numId w:val="3"/>
      </w:numPr>
      <w:spacing w:before="200" w:after="0" w:line="240" w:lineRule="auto"/>
      <w:jc w:val="both"/>
      <w:outlineLvl w:val="5"/>
    </w:pPr>
    <w:rPr>
      <w:rFonts w:asciiTheme="majorHAnsi" w:eastAsiaTheme="majorEastAsia" w:hAnsiTheme="majorHAnsi" w:cstheme="majorBidi"/>
      <w:i/>
      <w:iCs/>
      <w:color w:val="243F60" w:themeColor="accent1" w:themeShade="7F"/>
      <w:sz w:val="24"/>
    </w:rPr>
  </w:style>
  <w:style w:type="paragraph" w:styleId="Heading7">
    <w:name w:val="heading 7"/>
    <w:basedOn w:val="Normal"/>
    <w:next w:val="Normal"/>
    <w:link w:val="Heading7Char"/>
    <w:uiPriority w:val="9"/>
    <w:semiHidden/>
    <w:unhideWhenUsed/>
    <w:qFormat/>
    <w:rsid w:val="00EC0B9C"/>
    <w:pPr>
      <w:keepNext/>
      <w:keepLines/>
      <w:numPr>
        <w:ilvl w:val="6"/>
        <w:numId w:val="3"/>
      </w:numPr>
      <w:spacing w:before="200" w:after="0" w:line="240" w:lineRule="auto"/>
      <w:jc w:val="both"/>
      <w:outlineLvl w:val="6"/>
    </w:pPr>
    <w:rPr>
      <w:rFonts w:asciiTheme="majorHAnsi" w:eastAsiaTheme="majorEastAsia" w:hAnsiTheme="majorHAnsi" w:cstheme="majorBidi"/>
      <w:i/>
      <w:iCs/>
      <w:color w:val="404040" w:themeColor="text1" w:themeTint="BF"/>
      <w:sz w:val="24"/>
    </w:rPr>
  </w:style>
  <w:style w:type="paragraph" w:styleId="Heading8">
    <w:name w:val="heading 8"/>
    <w:basedOn w:val="Normal"/>
    <w:next w:val="Normal"/>
    <w:link w:val="Heading8Char"/>
    <w:uiPriority w:val="9"/>
    <w:semiHidden/>
    <w:unhideWhenUsed/>
    <w:qFormat/>
    <w:rsid w:val="00EC0B9C"/>
    <w:pPr>
      <w:keepNext/>
      <w:keepLines/>
      <w:numPr>
        <w:ilvl w:val="7"/>
        <w:numId w:val="3"/>
      </w:numPr>
      <w:spacing w:before="200" w:after="0" w:line="240" w:lineRule="auto"/>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C0B9C"/>
    <w:pPr>
      <w:keepNext/>
      <w:keepLines/>
      <w:numPr>
        <w:ilvl w:val="8"/>
        <w:numId w:val="3"/>
      </w:numPr>
      <w:spacing w:before="200" w:after="0" w:line="240"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048B3"/>
    <w:pPr>
      <w:ind w:left="720"/>
      <w:contextualSpacing/>
    </w:pPr>
  </w:style>
  <w:style w:type="character" w:styleId="CommentReference">
    <w:name w:val="annotation reference"/>
    <w:basedOn w:val="DefaultParagraphFont"/>
    <w:uiPriority w:val="99"/>
    <w:semiHidden/>
    <w:unhideWhenUsed/>
    <w:rsid w:val="00FC667F"/>
    <w:rPr>
      <w:sz w:val="16"/>
      <w:szCs w:val="16"/>
    </w:rPr>
  </w:style>
  <w:style w:type="paragraph" w:styleId="CommentText">
    <w:name w:val="annotation text"/>
    <w:basedOn w:val="Normal"/>
    <w:link w:val="CommentTextChar"/>
    <w:uiPriority w:val="99"/>
    <w:unhideWhenUsed/>
    <w:rsid w:val="00FC667F"/>
    <w:pPr>
      <w:spacing w:line="240" w:lineRule="auto"/>
    </w:pPr>
    <w:rPr>
      <w:sz w:val="20"/>
      <w:szCs w:val="20"/>
    </w:rPr>
  </w:style>
  <w:style w:type="character" w:customStyle="1" w:styleId="CommentTextChar">
    <w:name w:val="Comment Text Char"/>
    <w:basedOn w:val="DefaultParagraphFont"/>
    <w:link w:val="CommentText"/>
    <w:uiPriority w:val="99"/>
    <w:rsid w:val="00FC667F"/>
    <w:rPr>
      <w:sz w:val="20"/>
      <w:szCs w:val="20"/>
    </w:rPr>
  </w:style>
  <w:style w:type="paragraph" w:styleId="CommentSubject">
    <w:name w:val="annotation subject"/>
    <w:basedOn w:val="CommentText"/>
    <w:next w:val="CommentText"/>
    <w:link w:val="CommentSubjectChar"/>
    <w:uiPriority w:val="99"/>
    <w:semiHidden/>
    <w:unhideWhenUsed/>
    <w:rsid w:val="00FC667F"/>
    <w:rPr>
      <w:b/>
      <w:bCs/>
    </w:rPr>
  </w:style>
  <w:style w:type="character" w:customStyle="1" w:styleId="CommentSubjectChar">
    <w:name w:val="Comment Subject Char"/>
    <w:basedOn w:val="CommentTextChar"/>
    <w:link w:val="CommentSubject"/>
    <w:uiPriority w:val="99"/>
    <w:semiHidden/>
    <w:rsid w:val="00FC667F"/>
    <w:rPr>
      <w:b/>
      <w:bCs/>
      <w:sz w:val="20"/>
      <w:szCs w:val="20"/>
    </w:rPr>
  </w:style>
  <w:style w:type="paragraph" w:styleId="BalloonText">
    <w:name w:val="Balloon Text"/>
    <w:basedOn w:val="Normal"/>
    <w:link w:val="BalloonTextChar"/>
    <w:uiPriority w:val="99"/>
    <w:semiHidden/>
    <w:unhideWhenUsed/>
    <w:rsid w:val="00FC66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667F"/>
    <w:rPr>
      <w:rFonts w:ascii="Segoe UI" w:hAnsi="Segoe UI" w:cs="Segoe UI"/>
      <w:sz w:val="18"/>
      <w:szCs w:val="18"/>
    </w:rPr>
  </w:style>
  <w:style w:type="character" w:customStyle="1" w:styleId="tyhik">
    <w:name w:val="tyhik"/>
    <w:basedOn w:val="DefaultParagraphFont"/>
    <w:rsid w:val="002819F5"/>
  </w:style>
  <w:style w:type="character" w:customStyle="1" w:styleId="ListParagraphChar">
    <w:name w:val="List Paragraph Char"/>
    <w:basedOn w:val="DefaultParagraphFont"/>
    <w:link w:val="ListParagraph"/>
    <w:uiPriority w:val="34"/>
    <w:locked/>
    <w:rsid w:val="00674825"/>
  </w:style>
  <w:style w:type="table" w:styleId="TableGrid">
    <w:name w:val="Table Grid"/>
    <w:basedOn w:val="TableNormal"/>
    <w:uiPriority w:val="59"/>
    <w:rsid w:val="00674825"/>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rsid w:val="00EC0B9C"/>
    <w:rPr>
      <w:rFonts w:ascii="Times New Roman" w:eastAsia="Times New Roman" w:hAnsi="Times New Roman" w:cs="Times New Roman"/>
      <w:bCs/>
      <w:sz w:val="32"/>
      <w:szCs w:val="24"/>
    </w:rPr>
  </w:style>
  <w:style w:type="character" w:customStyle="1" w:styleId="Heading2Char">
    <w:name w:val="Heading 2 Char"/>
    <w:basedOn w:val="DefaultParagraphFont"/>
    <w:link w:val="Heading2"/>
    <w:rsid w:val="00EC0B9C"/>
    <w:rPr>
      <w:rFonts w:ascii="Times New Roman" w:eastAsia="Times New Roman" w:hAnsi="Times New Roman" w:cs="Times New Roman"/>
      <w:b/>
      <w:bCs/>
      <w:sz w:val="28"/>
      <w:szCs w:val="24"/>
    </w:rPr>
  </w:style>
  <w:style w:type="character" w:customStyle="1" w:styleId="Heading3Char">
    <w:name w:val="Heading 3 Char"/>
    <w:basedOn w:val="DefaultParagraphFont"/>
    <w:link w:val="Heading3"/>
    <w:uiPriority w:val="9"/>
    <w:semiHidden/>
    <w:rsid w:val="00EC0B9C"/>
    <w:rPr>
      <w:rFonts w:ascii="Times New Roman" w:eastAsiaTheme="majorEastAsia" w:hAnsi="Times New Roman" w:cstheme="majorBidi"/>
      <w:b/>
      <w:bCs/>
      <w:sz w:val="24"/>
    </w:rPr>
  </w:style>
  <w:style w:type="character" w:customStyle="1" w:styleId="Heading4Char">
    <w:name w:val="Heading 4 Char"/>
    <w:basedOn w:val="DefaultParagraphFont"/>
    <w:link w:val="Heading4"/>
    <w:uiPriority w:val="9"/>
    <w:semiHidden/>
    <w:rsid w:val="00EC0B9C"/>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semiHidden/>
    <w:rsid w:val="00EC0B9C"/>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EC0B9C"/>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EC0B9C"/>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EC0B9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C0B9C"/>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BE264B"/>
    <w:pPr>
      <w:keepLines/>
      <w:numPr>
        <w:numId w:val="0"/>
      </w:numPr>
      <w:spacing w:before="240" w:after="0" w:line="259" w:lineRule="auto"/>
      <w:jc w:val="left"/>
      <w:outlineLvl w:val="9"/>
    </w:pPr>
    <w:rPr>
      <w:rFonts w:asciiTheme="majorHAnsi" w:eastAsiaTheme="majorEastAsia" w:hAnsiTheme="majorHAnsi" w:cstheme="majorBidi"/>
      <w:bCs w:val="0"/>
      <w:color w:val="365F91" w:themeColor="accent1" w:themeShade="BF"/>
      <w:szCs w:val="32"/>
      <w:lang w:val="en-US"/>
    </w:rPr>
  </w:style>
  <w:style w:type="paragraph" w:styleId="TOC2">
    <w:name w:val="toc 2"/>
    <w:basedOn w:val="Normal"/>
    <w:next w:val="Normal"/>
    <w:autoRedefine/>
    <w:uiPriority w:val="39"/>
    <w:unhideWhenUsed/>
    <w:rsid w:val="00BE264B"/>
    <w:pPr>
      <w:spacing w:after="100" w:line="259" w:lineRule="auto"/>
      <w:ind w:left="220"/>
    </w:pPr>
    <w:rPr>
      <w:rFonts w:eastAsiaTheme="minorEastAsia" w:cs="Times New Roman"/>
      <w:lang w:val="en-US"/>
    </w:rPr>
  </w:style>
  <w:style w:type="paragraph" w:styleId="TOC1">
    <w:name w:val="toc 1"/>
    <w:basedOn w:val="Normal"/>
    <w:next w:val="Normal"/>
    <w:autoRedefine/>
    <w:uiPriority w:val="39"/>
    <w:unhideWhenUsed/>
    <w:rsid w:val="00BE264B"/>
    <w:pPr>
      <w:spacing w:after="100" w:line="259" w:lineRule="auto"/>
    </w:pPr>
    <w:rPr>
      <w:rFonts w:eastAsiaTheme="minorEastAsia" w:cs="Times New Roman"/>
      <w:lang w:val="en-US"/>
    </w:rPr>
  </w:style>
  <w:style w:type="paragraph" w:styleId="TOC3">
    <w:name w:val="toc 3"/>
    <w:basedOn w:val="Normal"/>
    <w:next w:val="Normal"/>
    <w:autoRedefine/>
    <w:uiPriority w:val="39"/>
    <w:unhideWhenUsed/>
    <w:rsid w:val="00BE264B"/>
    <w:pPr>
      <w:spacing w:after="100" w:line="259" w:lineRule="auto"/>
      <w:ind w:left="440"/>
    </w:pPr>
    <w:rPr>
      <w:rFonts w:eastAsiaTheme="minorEastAsia" w:cs="Times New Roman"/>
      <w:lang w:val="en-US"/>
    </w:rPr>
  </w:style>
  <w:style w:type="character" w:styleId="Hyperlink">
    <w:name w:val="Hyperlink"/>
    <w:basedOn w:val="DefaultParagraphFont"/>
    <w:uiPriority w:val="99"/>
    <w:unhideWhenUsed/>
    <w:rsid w:val="00BE264B"/>
    <w:rPr>
      <w:color w:val="0000FF" w:themeColor="hyperlink"/>
      <w:u w:val="single"/>
    </w:rPr>
  </w:style>
  <w:style w:type="paragraph" w:styleId="Revision">
    <w:name w:val="Revision"/>
    <w:hidden/>
    <w:uiPriority w:val="99"/>
    <w:semiHidden/>
    <w:rsid w:val="00A15BB3"/>
    <w:pPr>
      <w:spacing w:after="0" w:line="240" w:lineRule="auto"/>
    </w:pPr>
  </w:style>
  <w:style w:type="paragraph" w:styleId="BodyText">
    <w:name w:val="Body Text"/>
    <w:basedOn w:val="Normal"/>
    <w:link w:val="BodyTextChar"/>
    <w:uiPriority w:val="99"/>
    <w:semiHidden/>
    <w:unhideWhenUsed/>
    <w:rsid w:val="003A37F3"/>
    <w:pPr>
      <w:spacing w:after="120"/>
    </w:pPr>
  </w:style>
  <w:style w:type="character" w:customStyle="1" w:styleId="BodyTextChar">
    <w:name w:val="Body Text Char"/>
    <w:basedOn w:val="DefaultParagraphFont"/>
    <w:link w:val="BodyText"/>
    <w:uiPriority w:val="99"/>
    <w:semiHidden/>
    <w:rsid w:val="003A3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6743">
      <w:bodyDiv w:val="1"/>
      <w:marLeft w:val="0"/>
      <w:marRight w:val="0"/>
      <w:marTop w:val="0"/>
      <w:marBottom w:val="0"/>
      <w:divBdr>
        <w:top w:val="none" w:sz="0" w:space="0" w:color="auto"/>
        <w:left w:val="none" w:sz="0" w:space="0" w:color="auto"/>
        <w:bottom w:val="none" w:sz="0" w:space="0" w:color="auto"/>
        <w:right w:val="none" w:sz="0" w:space="0" w:color="auto"/>
      </w:divBdr>
    </w:div>
    <w:div w:id="284973544">
      <w:bodyDiv w:val="1"/>
      <w:marLeft w:val="0"/>
      <w:marRight w:val="0"/>
      <w:marTop w:val="0"/>
      <w:marBottom w:val="0"/>
      <w:divBdr>
        <w:top w:val="none" w:sz="0" w:space="0" w:color="auto"/>
        <w:left w:val="none" w:sz="0" w:space="0" w:color="auto"/>
        <w:bottom w:val="none" w:sz="0" w:space="0" w:color="auto"/>
        <w:right w:val="none" w:sz="0" w:space="0" w:color="auto"/>
      </w:divBdr>
    </w:div>
    <w:div w:id="293950624">
      <w:bodyDiv w:val="1"/>
      <w:marLeft w:val="0"/>
      <w:marRight w:val="0"/>
      <w:marTop w:val="0"/>
      <w:marBottom w:val="0"/>
      <w:divBdr>
        <w:top w:val="none" w:sz="0" w:space="0" w:color="auto"/>
        <w:left w:val="none" w:sz="0" w:space="0" w:color="auto"/>
        <w:bottom w:val="none" w:sz="0" w:space="0" w:color="auto"/>
        <w:right w:val="none" w:sz="0" w:space="0" w:color="auto"/>
      </w:divBdr>
      <w:divsChild>
        <w:div w:id="274605296">
          <w:marLeft w:val="336"/>
          <w:marRight w:val="0"/>
          <w:marTop w:val="120"/>
          <w:marBottom w:val="312"/>
          <w:divBdr>
            <w:top w:val="none" w:sz="0" w:space="0" w:color="auto"/>
            <w:left w:val="none" w:sz="0" w:space="0" w:color="auto"/>
            <w:bottom w:val="none" w:sz="0" w:space="0" w:color="auto"/>
            <w:right w:val="none" w:sz="0" w:space="0" w:color="auto"/>
          </w:divBdr>
          <w:divsChild>
            <w:div w:id="172471405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482090536">
      <w:bodyDiv w:val="1"/>
      <w:marLeft w:val="0"/>
      <w:marRight w:val="0"/>
      <w:marTop w:val="0"/>
      <w:marBottom w:val="0"/>
      <w:divBdr>
        <w:top w:val="none" w:sz="0" w:space="0" w:color="auto"/>
        <w:left w:val="none" w:sz="0" w:space="0" w:color="auto"/>
        <w:bottom w:val="none" w:sz="0" w:space="0" w:color="auto"/>
        <w:right w:val="none" w:sz="0" w:space="0" w:color="auto"/>
      </w:divBdr>
    </w:div>
    <w:div w:id="694423449">
      <w:bodyDiv w:val="1"/>
      <w:marLeft w:val="0"/>
      <w:marRight w:val="0"/>
      <w:marTop w:val="0"/>
      <w:marBottom w:val="0"/>
      <w:divBdr>
        <w:top w:val="none" w:sz="0" w:space="0" w:color="auto"/>
        <w:left w:val="none" w:sz="0" w:space="0" w:color="auto"/>
        <w:bottom w:val="none" w:sz="0" w:space="0" w:color="auto"/>
        <w:right w:val="none" w:sz="0" w:space="0" w:color="auto"/>
      </w:divBdr>
    </w:div>
    <w:div w:id="793868364">
      <w:bodyDiv w:val="1"/>
      <w:marLeft w:val="0"/>
      <w:marRight w:val="0"/>
      <w:marTop w:val="0"/>
      <w:marBottom w:val="0"/>
      <w:divBdr>
        <w:top w:val="none" w:sz="0" w:space="0" w:color="auto"/>
        <w:left w:val="none" w:sz="0" w:space="0" w:color="auto"/>
        <w:bottom w:val="none" w:sz="0" w:space="0" w:color="auto"/>
        <w:right w:val="none" w:sz="0" w:space="0" w:color="auto"/>
      </w:divBdr>
    </w:div>
    <w:div w:id="974526923">
      <w:bodyDiv w:val="1"/>
      <w:marLeft w:val="0"/>
      <w:marRight w:val="0"/>
      <w:marTop w:val="0"/>
      <w:marBottom w:val="0"/>
      <w:divBdr>
        <w:top w:val="none" w:sz="0" w:space="0" w:color="auto"/>
        <w:left w:val="none" w:sz="0" w:space="0" w:color="auto"/>
        <w:bottom w:val="none" w:sz="0" w:space="0" w:color="auto"/>
        <w:right w:val="none" w:sz="0" w:space="0" w:color="auto"/>
      </w:divBdr>
    </w:div>
    <w:div w:id="1052000663">
      <w:bodyDiv w:val="1"/>
      <w:marLeft w:val="0"/>
      <w:marRight w:val="0"/>
      <w:marTop w:val="0"/>
      <w:marBottom w:val="0"/>
      <w:divBdr>
        <w:top w:val="none" w:sz="0" w:space="0" w:color="auto"/>
        <w:left w:val="none" w:sz="0" w:space="0" w:color="auto"/>
        <w:bottom w:val="none" w:sz="0" w:space="0" w:color="auto"/>
        <w:right w:val="none" w:sz="0" w:space="0" w:color="auto"/>
      </w:divBdr>
    </w:div>
    <w:div w:id="1071849391">
      <w:bodyDiv w:val="1"/>
      <w:marLeft w:val="0"/>
      <w:marRight w:val="0"/>
      <w:marTop w:val="0"/>
      <w:marBottom w:val="0"/>
      <w:divBdr>
        <w:top w:val="none" w:sz="0" w:space="0" w:color="auto"/>
        <w:left w:val="none" w:sz="0" w:space="0" w:color="auto"/>
        <w:bottom w:val="none" w:sz="0" w:space="0" w:color="auto"/>
        <w:right w:val="none" w:sz="0" w:space="0" w:color="auto"/>
      </w:divBdr>
    </w:div>
    <w:div w:id="1217740495">
      <w:bodyDiv w:val="1"/>
      <w:marLeft w:val="0"/>
      <w:marRight w:val="0"/>
      <w:marTop w:val="0"/>
      <w:marBottom w:val="0"/>
      <w:divBdr>
        <w:top w:val="none" w:sz="0" w:space="0" w:color="auto"/>
        <w:left w:val="none" w:sz="0" w:space="0" w:color="auto"/>
        <w:bottom w:val="none" w:sz="0" w:space="0" w:color="auto"/>
        <w:right w:val="none" w:sz="0" w:space="0" w:color="auto"/>
      </w:divBdr>
    </w:div>
    <w:div w:id="1494292261">
      <w:bodyDiv w:val="1"/>
      <w:marLeft w:val="0"/>
      <w:marRight w:val="0"/>
      <w:marTop w:val="0"/>
      <w:marBottom w:val="0"/>
      <w:divBdr>
        <w:top w:val="none" w:sz="0" w:space="0" w:color="auto"/>
        <w:left w:val="none" w:sz="0" w:space="0" w:color="auto"/>
        <w:bottom w:val="none" w:sz="0" w:space="0" w:color="auto"/>
        <w:right w:val="none" w:sz="0" w:space="0" w:color="auto"/>
      </w:divBdr>
    </w:div>
    <w:div w:id="1577664958">
      <w:bodyDiv w:val="1"/>
      <w:marLeft w:val="0"/>
      <w:marRight w:val="0"/>
      <w:marTop w:val="0"/>
      <w:marBottom w:val="0"/>
      <w:divBdr>
        <w:top w:val="none" w:sz="0" w:space="0" w:color="auto"/>
        <w:left w:val="none" w:sz="0" w:space="0" w:color="auto"/>
        <w:bottom w:val="none" w:sz="0" w:space="0" w:color="auto"/>
        <w:right w:val="none" w:sz="0" w:space="0" w:color="auto"/>
      </w:divBdr>
    </w:div>
    <w:div w:id="1836451021">
      <w:bodyDiv w:val="1"/>
      <w:marLeft w:val="0"/>
      <w:marRight w:val="0"/>
      <w:marTop w:val="0"/>
      <w:marBottom w:val="0"/>
      <w:divBdr>
        <w:top w:val="none" w:sz="0" w:space="0" w:color="auto"/>
        <w:left w:val="none" w:sz="0" w:space="0" w:color="auto"/>
        <w:bottom w:val="none" w:sz="0" w:space="0" w:color="auto"/>
        <w:right w:val="none" w:sz="0" w:space="0" w:color="auto"/>
      </w:divBdr>
      <w:divsChild>
        <w:div w:id="11527981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hyperlink" Target="mailto:jaan.viljas@ekkt.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arian.tuul@ekkt.e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9CAD9-ED29-4020-9D68-DE91376AA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3838</Words>
  <Characters>21883</Characters>
  <Application>Microsoft Office Word</Application>
  <DocSecurity>0</DocSecurity>
  <Lines>182</Lines>
  <Paragraphs>51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Ossadtšaja</dc:creator>
  <cp:keywords/>
  <dc:description/>
  <cp:lastModifiedBy>Marian Tuul</cp:lastModifiedBy>
  <cp:revision>2</cp:revision>
  <cp:lastPrinted>2018-03-19T10:00:00Z</cp:lastPrinted>
  <dcterms:created xsi:type="dcterms:W3CDTF">2021-06-28T12:23:00Z</dcterms:created>
  <dcterms:modified xsi:type="dcterms:W3CDTF">2021-06-28T12:23:00Z</dcterms:modified>
</cp:coreProperties>
</file>